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95CB9" w14:textId="54EDBB2F" w:rsidR="004904DE" w:rsidRPr="00E90881" w:rsidRDefault="00E90881" w:rsidP="004904DE">
      <w:pPr>
        <w:jc w:val="center"/>
        <w:rPr>
          <w:rFonts w:ascii="Arial" w:hAnsi="Arial" w:cs="Arial"/>
          <w:sz w:val="56"/>
          <w:szCs w:val="56"/>
        </w:rPr>
      </w:pPr>
      <w:r w:rsidRPr="00E90881">
        <w:rPr>
          <w:rFonts w:ascii="Arial" w:hAnsi="Arial" w:cs="Arial"/>
          <w:sz w:val="56"/>
          <w:szCs w:val="56"/>
        </w:rPr>
        <w:t>Kairos Risk and Insurance Services</w:t>
      </w:r>
    </w:p>
    <w:p w14:paraId="7FA95CBA" w14:textId="77777777" w:rsidR="004904DE" w:rsidRDefault="004904DE" w:rsidP="004904DE">
      <w:pPr>
        <w:jc w:val="center"/>
        <w:rPr>
          <w:rFonts w:ascii="Arial" w:hAnsi="Arial" w:cs="Arial"/>
          <w:color w:val="ED7D31" w:themeColor="accent2"/>
          <w:sz w:val="72"/>
          <w:szCs w:val="72"/>
        </w:rPr>
      </w:pPr>
    </w:p>
    <w:p w14:paraId="7FA95CBB" w14:textId="57C34CF2" w:rsidR="004904DE" w:rsidRDefault="00E90881" w:rsidP="004904DE">
      <w:pPr>
        <w:jc w:val="center"/>
        <w:rPr>
          <w:rFonts w:ascii="Arial" w:hAnsi="Arial" w:cs="Arial"/>
          <w:color w:val="ED7D31" w:themeColor="accent2"/>
          <w:sz w:val="72"/>
          <w:szCs w:val="72"/>
        </w:rPr>
      </w:pPr>
      <w:r>
        <w:rPr>
          <w:rFonts w:ascii="Arial" w:hAnsi="Arial" w:cs="Arial"/>
          <w:color w:val="ED7D31" w:themeColor="accent2"/>
          <w:sz w:val="72"/>
          <w:szCs w:val="72"/>
        </w:rPr>
        <w:t>FSP No. 44397</w:t>
      </w:r>
    </w:p>
    <w:p w14:paraId="7FA95CBC" w14:textId="77777777" w:rsidR="004904DE" w:rsidRDefault="004904DE" w:rsidP="004904DE">
      <w:pPr>
        <w:jc w:val="center"/>
        <w:rPr>
          <w:rFonts w:ascii="Arial" w:hAnsi="Arial" w:cs="Arial"/>
          <w:color w:val="ED7D31" w:themeColor="accent2"/>
          <w:sz w:val="72"/>
          <w:szCs w:val="72"/>
        </w:rPr>
      </w:pPr>
    </w:p>
    <w:p w14:paraId="7FA95CBD" w14:textId="77777777" w:rsidR="004904DE" w:rsidRDefault="004904DE" w:rsidP="004904DE">
      <w:pPr>
        <w:jc w:val="center"/>
        <w:rPr>
          <w:rFonts w:ascii="Arial" w:hAnsi="Arial" w:cs="Arial"/>
          <w:color w:val="ED7D31" w:themeColor="accent2"/>
          <w:sz w:val="72"/>
          <w:szCs w:val="72"/>
        </w:rPr>
      </w:pPr>
    </w:p>
    <w:p w14:paraId="7FA95CBE" w14:textId="64B4280F" w:rsidR="004904DE" w:rsidRPr="0087214E" w:rsidRDefault="004904DE" w:rsidP="004904DE">
      <w:pPr>
        <w:jc w:val="center"/>
        <w:rPr>
          <w:rFonts w:ascii="Arial" w:hAnsi="Arial" w:cs="Arial"/>
          <w:sz w:val="72"/>
          <w:szCs w:val="72"/>
        </w:rPr>
        <w:sectPr w:rsidR="004904DE" w:rsidRPr="0087214E" w:rsidSect="004904DE">
          <w:headerReference w:type="default" r:id="rId8"/>
          <w:footerReference w:type="default" r:id="rId9"/>
          <w:pgSz w:w="11910" w:h="16840"/>
          <w:pgMar w:top="1440" w:right="1440" w:bottom="1440" w:left="1440" w:header="720" w:footer="757" w:gutter="0"/>
          <w:pgNumType w:start="1"/>
          <w:cols w:space="720"/>
          <w:docGrid w:linePitch="299"/>
        </w:sectPr>
      </w:pPr>
      <w:r w:rsidRPr="0087214E">
        <w:rPr>
          <w:rFonts w:ascii="Arial" w:hAnsi="Arial" w:cs="Arial"/>
          <w:sz w:val="72"/>
          <w:szCs w:val="72"/>
        </w:rPr>
        <w:t>Treating Customers Fairly</w:t>
      </w:r>
      <w:r w:rsidR="0087214E">
        <w:rPr>
          <w:rFonts w:ascii="Arial" w:hAnsi="Arial" w:cs="Arial"/>
          <w:sz w:val="72"/>
          <w:szCs w:val="72"/>
        </w:rPr>
        <w:t xml:space="preserve"> Policy</w:t>
      </w:r>
    </w:p>
    <w:p w14:paraId="7FA95CBF" w14:textId="77777777" w:rsidR="004904DE" w:rsidRDefault="004904DE" w:rsidP="004904DE">
      <w:pPr>
        <w:pStyle w:val="Heading2"/>
        <w:rPr>
          <w:rFonts w:cs="Arial"/>
          <w:sz w:val="20"/>
          <w:szCs w:val="20"/>
          <w:u w:val="thick" w:color="000000"/>
        </w:rPr>
      </w:pPr>
    </w:p>
    <w:p w14:paraId="7FA95CC0" w14:textId="77777777" w:rsidR="004904DE" w:rsidRDefault="004904DE" w:rsidP="004904DE">
      <w:pPr>
        <w:pStyle w:val="Heading2"/>
        <w:rPr>
          <w:rFonts w:cs="Arial"/>
          <w:sz w:val="20"/>
          <w:szCs w:val="20"/>
          <w:u w:val="thick" w:color="000000"/>
        </w:rPr>
      </w:pPr>
    </w:p>
    <w:p w14:paraId="7FA95CC1" w14:textId="77777777" w:rsidR="004904DE" w:rsidRPr="00603B85" w:rsidRDefault="004904DE" w:rsidP="004904DE">
      <w:pPr>
        <w:pStyle w:val="Heading2"/>
        <w:rPr>
          <w:rFonts w:cs="Arial"/>
          <w:b w:val="0"/>
          <w:bCs w:val="0"/>
          <w:sz w:val="20"/>
          <w:szCs w:val="20"/>
        </w:rPr>
      </w:pPr>
      <w:r w:rsidRPr="00603B85">
        <w:rPr>
          <w:rFonts w:cs="Arial"/>
          <w:sz w:val="20"/>
          <w:szCs w:val="20"/>
          <w:u w:val="thick" w:color="000000"/>
        </w:rPr>
        <w:t>Contents</w:t>
      </w:r>
    </w:p>
    <w:p w14:paraId="7FA95CC2" w14:textId="77777777" w:rsidR="004904DE" w:rsidRPr="00603B85" w:rsidRDefault="004904DE" w:rsidP="004904DE">
      <w:pPr>
        <w:spacing w:before="6"/>
        <w:rPr>
          <w:rFonts w:ascii="Arial" w:eastAsia="Arial" w:hAnsi="Arial" w:cs="Arial"/>
          <w:b/>
          <w:bCs/>
          <w:sz w:val="20"/>
          <w:szCs w:val="20"/>
        </w:rPr>
      </w:pPr>
    </w:p>
    <w:sdt>
      <w:sdtPr>
        <w:rPr>
          <w:rFonts w:ascii="Arial" w:eastAsiaTheme="minorHAnsi" w:hAnsi="Arial" w:cs="Arial"/>
          <w:b w:val="0"/>
          <w:bCs w:val="0"/>
          <w:i w:val="0"/>
          <w:sz w:val="20"/>
          <w:szCs w:val="20"/>
        </w:rPr>
        <w:id w:val="1671595786"/>
        <w:docPartObj>
          <w:docPartGallery w:val="Table of Contents"/>
          <w:docPartUnique/>
        </w:docPartObj>
      </w:sdtPr>
      <w:sdtEndPr>
        <w:rPr>
          <w:i/>
        </w:rPr>
      </w:sdtEndPr>
      <w:sdtContent>
        <w:p w14:paraId="7FA95CC3" w14:textId="77777777" w:rsidR="004904DE" w:rsidRPr="00F30908" w:rsidRDefault="00211404" w:rsidP="004904DE">
          <w:pPr>
            <w:pStyle w:val="TOC1"/>
            <w:numPr>
              <w:ilvl w:val="0"/>
              <w:numId w:val="1"/>
            </w:numPr>
            <w:tabs>
              <w:tab w:val="left" w:pos="599"/>
              <w:tab w:val="left" w:pos="600"/>
              <w:tab w:val="right" w:leader="dot" w:pos="9404"/>
            </w:tabs>
            <w:rPr>
              <w:rFonts w:ascii="Arial" w:hAnsi="Arial" w:cs="Arial"/>
              <w:b w:val="0"/>
              <w:bCs w:val="0"/>
              <w:i w:val="0"/>
              <w:sz w:val="20"/>
              <w:szCs w:val="20"/>
            </w:rPr>
          </w:pPr>
          <w:hyperlink w:anchor="_bookmark0" w:history="1">
            <w:r w:rsidR="004904DE" w:rsidRPr="00603B85">
              <w:rPr>
                <w:rFonts w:ascii="Arial" w:hAnsi="Arial" w:cs="Arial"/>
                <w:i w:val="0"/>
                <w:sz w:val="20"/>
                <w:szCs w:val="20"/>
              </w:rPr>
              <w:t>Introduction</w:t>
            </w:r>
            <w:r w:rsidR="004904DE" w:rsidRPr="00603B85">
              <w:rPr>
                <w:rFonts w:ascii="Arial" w:hAnsi="Arial" w:cs="Arial"/>
                <w:i w:val="0"/>
                <w:sz w:val="20"/>
                <w:szCs w:val="20"/>
              </w:rPr>
              <w:tab/>
              <w:t>3</w:t>
            </w:r>
          </w:hyperlink>
        </w:p>
        <w:p w14:paraId="7FA95CC4" w14:textId="77777777" w:rsidR="004904DE" w:rsidRPr="00F30908" w:rsidRDefault="00211404" w:rsidP="004904DE">
          <w:pPr>
            <w:pStyle w:val="TOC1"/>
            <w:numPr>
              <w:ilvl w:val="0"/>
              <w:numId w:val="1"/>
            </w:numPr>
            <w:tabs>
              <w:tab w:val="left" w:pos="599"/>
              <w:tab w:val="left" w:pos="600"/>
              <w:tab w:val="right" w:leader="dot" w:pos="9404"/>
            </w:tabs>
            <w:rPr>
              <w:rFonts w:ascii="Arial" w:hAnsi="Arial" w:cs="Arial"/>
              <w:b w:val="0"/>
              <w:bCs w:val="0"/>
              <w:i w:val="0"/>
              <w:sz w:val="20"/>
              <w:szCs w:val="20"/>
            </w:rPr>
          </w:pPr>
          <w:hyperlink w:anchor="_bookmark0" w:history="1">
            <w:r w:rsidR="004904DE">
              <w:rPr>
                <w:rFonts w:ascii="Arial" w:hAnsi="Arial" w:cs="Arial"/>
                <w:i w:val="0"/>
                <w:sz w:val="20"/>
                <w:szCs w:val="20"/>
              </w:rPr>
              <w:t>TCF Outcomes</w:t>
            </w:r>
            <w:r w:rsidR="004904DE" w:rsidRPr="00603B85">
              <w:rPr>
                <w:rFonts w:ascii="Arial" w:hAnsi="Arial" w:cs="Arial"/>
                <w:i w:val="0"/>
                <w:sz w:val="20"/>
                <w:szCs w:val="20"/>
              </w:rPr>
              <w:tab/>
              <w:t>3</w:t>
            </w:r>
          </w:hyperlink>
        </w:p>
        <w:p w14:paraId="7FA95CC5" w14:textId="77777777" w:rsidR="004904DE" w:rsidRPr="00F30908" w:rsidRDefault="00211404" w:rsidP="004904DE">
          <w:pPr>
            <w:pStyle w:val="TOC1"/>
            <w:numPr>
              <w:ilvl w:val="0"/>
              <w:numId w:val="1"/>
            </w:numPr>
            <w:tabs>
              <w:tab w:val="left" w:pos="599"/>
              <w:tab w:val="left" w:pos="600"/>
              <w:tab w:val="right" w:leader="dot" w:pos="9404"/>
            </w:tabs>
            <w:rPr>
              <w:rFonts w:ascii="Arial" w:hAnsi="Arial" w:cs="Arial"/>
              <w:b w:val="0"/>
              <w:bCs w:val="0"/>
              <w:i w:val="0"/>
              <w:sz w:val="20"/>
              <w:szCs w:val="20"/>
            </w:rPr>
          </w:pPr>
          <w:hyperlink w:anchor="_bookmark0" w:history="1">
            <w:r w:rsidR="004904DE">
              <w:rPr>
                <w:rFonts w:ascii="Arial" w:hAnsi="Arial" w:cs="Arial"/>
                <w:i w:val="0"/>
                <w:sz w:val="20"/>
                <w:szCs w:val="20"/>
              </w:rPr>
              <w:t>TCF Implementation</w:t>
            </w:r>
            <w:r w:rsidR="004904DE" w:rsidRPr="00603B85">
              <w:rPr>
                <w:rFonts w:ascii="Arial" w:hAnsi="Arial" w:cs="Arial"/>
                <w:i w:val="0"/>
                <w:sz w:val="20"/>
                <w:szCs w:val="20"/>
              </w:rPr>
              <w:tab/>
            </w:r>
            <w:r w:rsidR="004904DE">
              <w:rPr>
                <w:rFonts w:ascii="Arial" w:hAnsi="Arial" w:cs="Arial"/>
                <w:i w:val="0"/>
                <w:sz w:val="20"/>
                <w:szCs w:val="20"/>
              </w:rPr>
              <w:t>4</w:t>
            </w:r>
          </w:hyperlink>
        </w:p>
        <w:p w14:paraId="7FA95CC6" w14:textId="77777777" w:rsidR="004904DE" w:rsidRDefault="004904DE" w:rsidP="004904DE">
          <w:pPr>
            <w:pStyle w:val="TOC1"/>
            <w:numPr>
              <w:ilvl w:val="1"/>
              <w:numId w:val="1"/>
            </w:numPr>
            <w:tabs>
              <w:tab w:val="left" w:pos="599"/>
              <w:tab w:val="left" w:pos="600"/>
              <w:tab w:val="right" w:leader="dot" w:pos="9404"/>
            </w:tabs>
            <w:rPr>
              <w:rFonts w:ascii="Arial" w:hAnsi="Arial" w:cs="Arial"/>
              <w:b w:val="0"/>
              <w:bCs w:val="0"/>
              <w:i w:val="0"/>
              <w:sz w:val="20"/>
              <w:szCs w:val="20"/>
            </w:rPr>
          </w:pPr>
          <w:r>
            <w:rPr>
              <w:rFonts w:ascii="Arial" w:hAnsi="Arial" w:cs="Arial"/>
              <w:b w:val="0"/>
              <w:bCs w:val="0"/>
              <w:i w:val="0"/>
              <w:sz w:val="20"/>
              <w:szCs w:val="20"/>
            </w:rPr>
            <w:t>Our Service……………………………………………………………………………………………….4</w:t>
          </w:r>
        </w:p>
        <w:p w14:paraId="7FA95CC7" w14:textId="77777777" w:rsidR="004904DE" w:rsidRDefault="004904DE" w:rsidP="004904DE">
          <w:pPr>
            <w:pStyle w:val="TOC1"/>
            <w:numPr>
              <w:ilvl w:val="1"/>
              <w:numId w:val="1"/>
            </w:numPr>
            <w:tabs>
              <w:tab w:val="left" w:pos="599"/>
              <w:tab w:val="left" w:pos="600"/>
              <w:tab w:val="right" w:leader="dot" w:pos="9404"/>
            </w:tabs>
            <w:rPr>
              <w:rFonts w:ascii="Arial" w:hAnsi="Arial" w:cs="Arial"/>
              <w:b w:val="0"/>
              <w:bCs w:val="0"/>
              <w:i w:val="0"/>
              <w:sz w:val="20"/>
              <w:szCs w:val="20"/>
            </w:rPr>
          </w:pPr>
          <w:r>
            <w:rPr>
              <w:rFonts w:ascii="Arial" w:hAnsi="Arial" w:cs="Arial"/>
              <w:b w:val="0"/>
              <w:bCs w:val="0"/>
              <w:i w:val="0"/>
              <w:sz w:val="20"/>
              <w:szCs w:val="20"/>
            </w:rPr>
            <w:t>Our Approach…………………………………………………………………………………………….4</w:t>
          </w:r>
        </w:p>
        <w:p w14:paraId="7FA95CC8" w14:textId="77777777" w:rsidR="004904DE" w:rsidRPr="00F30908" w:rsidRDefault="004904DE" w:rsidP="004904DE">
          <w:pPr>
            <w:pStyle w:val="TOC1"/>
            <w:numPr>
              <w:ilvl w:val="1"/>
              <w:numId w:val="1"/>
            </w:numPr>
            <w:tabs>
              <w:tab w:val="left" w:pos="599"/>
              <w:tab w:val="left" w:pos="600"/>
              <w:tab w:val="right" w:leader="dot" w:pos="9404"/>
            </w:tabs>
            <w:rPr>
              <w:rFonts w:ascii="Arial" w:hAnsi="Arial" w:cs="Arial"/>
              <w:b w:val="0"/>
              <w:bCs w:val="0"/>
              <w:i w:val="0"/>
              <w:sz w:val="20"/>
              <w:szCs w:val="20"/>
            </w:rPr>
          </w:pPr>
          <w:r w:rsidRPr="00F30908">
            <w:rPr>
              <w:rFonts w:ascii="Arial" w:hAnsi="Arial" w:cs="Arial"/>
              <w:b w:val="0"/>
              <w:bCs w:val="0"/>
              <w:i w:val="0"/>
              <w:sz w:val="20"/>
              <w:szCs w:val="20"/>
            </w:rPr>
            <w:t>Complaints</w:t>
          </w:r>
          <w:r>
            <w:rPr>
              <w:rFonts w:ascii="Arial" w:hAnsi="Arial" w:cs="Arial"/>
              <w:b w:val="0"/>
              <w:bCs w:val="0"/>
              <w:i w:val="0"/>
              <w:sz w:val="20"/>
              <w:szCs w:val="20"/>
            </w:rPr>
            <w:t>……………………………………………………………………………………………</w:t>
          </w:r>
          <w:proofErr w:type="gramStart"/>
          <w:r>
            <w:rPr>
              <w:rFonts w:ascii="Arial" w:hAnsi="Arial" w:cs="Arial"/>
              <w:b w:val="0"/>
              <w:bCs w:val="0"/>
              <w:i w:val="0"/>
              <w:sz w:val="20"/>
              <w:szCs w:val="20"/>
            </w:rPr>
            <w:t>…..</w:t>
          </w:r>
          <w:proofErr w:type="gramEnd"/>
          <w:r>
            <w:rPr>
              <w:rFonts w:ascii="Arial" w:hAnsi="Arial" w:cs="Arial"/>
              <w:b w:val="0"/>
              <w:bCs w:val="0"/>
              <w:i w:val="0"/>
              <w:sz w:val="20"/>
              <w:szCs w:val="20"/>
            </w:rPr>
            <w:t>5</w:t>
          </w:r>
        </w:p>
        <w:p w14:paraId="7FA95CC9" w14:textId="77777777" w:rsidR="00C55633" w:rsidRDefault="00211404" w:rsidP="004904DE">
          <w:pPr>
            <w:rPr>
              <w:rFonts w:ascii="Arial" w:hAnsi="Arial" w:cs="Arial"/>
              <w:i/>
              <w:sz w:val="20"/>
              <w:szCs w:val="20"/>
            </w:rPr>
          </w:pPr>
        </w:p>
      </w:sdtContent>
    </w:sdt>
    <w:p w14:paraId="7FA95CCA" w14:textId="77777777" w:rsidR="004904DE" w:rsidRDefault="004904DE" w:rsidP="004904DE">
      <w:pPr>
        <w:rPr>
          <w:rFonts w:ascii="Arial" w:hAnsi="Arial" w:cs="Arial"/>
          <w:i/>
          <w:sz w:val="20"/>
          <w:szCs w:val="20"/>
        </w:rPr>
      </w:pPr>
    </w:p>
    <w:p w14:paraId="7FA95CCB" w14:textId="77777777" w:rsidR="004904DE" w:rsidRDefault="004904DE" w:rsidP="004904DE">
      <w:pPr>
        <w:rPr>
          <w:rFonts w:ascii="Arial" w:hAnsi="Arial" w:cs="Arial"/>
          <w:i/>
          <w:sz w:val="20"/>
          <w:szCs w:val="20"/>
        </w:rPr>
      </w:pPr>
    </w:p>
    <w:p w14:paraId="7FA95CCC" w14:textId="77777777" w:rsidR="004904DE" w:rsidRDefault="004904DE" w:rsidP="004904DE">
      <w:pPr>
        <w:rPr>
          <w:rFonts w:ascii="Arial" w:hAnsi="Arial" w:cs="Arial"/>
          <w:i/>
          <w:sz w:val="20"/>
          <w:szCs w:val="20"/>
        </w:rPr>
      </w:pPr>
    </w:p>
    <w:p w14:paraId="7FA95CCD" w14:textId="77777777" w:rsidR="004904DE" w:rsidRDefault="004904DE" w:rsidP="004904DE">
      <w:pPr>
        <w:rPr>
          <w:rFonts w:ascii="Arial" w:hAnsi="Arial" w:cs="Arial"/>
          <w:i/>
          <w:sz w:val="20"/>
          <w:szCs w:val="20"/>
        </w:rPr>
      </w:pPr>
    </w:p>
    <w:p w14:paraId="7FA95CCE" w14:textId="77777777" w:rsidR="004904DE" w:rsidRDefault="004904DE" w:rsidP="004904DE">
      <w:pPr>
        <w:rPr>
          <w:rFonts w:ascii="Arial" w:hAnsi="Arial" w:cs="Arial"/>
          <w:i/>
          <w:sz w:val="20"/>
          <w:szCs w:val="20"/>
        </w:rPr>
      </w:pPr>
    </w:p>
    <w:p w14:paraId="7FA95CCF" w14:textId="77777777" w:rsidR="004904DE" w:rsidRDefault="004904DE" w:rsidP="004904DE">
      <w:pPr>
        <w:rPr>
          <w:rFonts w:ascii="Arial" w:hAnsi="Arial" w:cs="Arial"/>
          <w:i/>
          <w:sz w:val="20"/>
          <w:szCs w:val="20"/>
        </w:rPr>
      </w:pPr>
    </w:p>
    <w:p w14:paraId="7FA95CD0" w14:textId="77777777" w:rsidR="004904DE" w:rsidRDefault="004904DE" w:rsidP="004904DE">
      <w:pPr>
        <w:rPr>
          <w:rFonts w:ascii="Arial" w:hAnsi="Arial" w:cs="Arial"/>
          <w:i/>
          <w:sz w:val="20"/>
          <w:szCs w:val="20"/>
        </w:rPr>
      </w:pPr>
    </w:p>
    <w:p w14:paraId="7FA95CD1" w14:textId="77777777" w:rsidR="004904DE" w:rsidRDefault="004904DE" w:rsidP="004904DE">
      <w:pPr>
        <w:rPr>
          <w:rFonts w:ascii="Arial" w:hAnsi="Arial" w:cs="Arial"/>
          <w:i/>
          <w:sz w:val="20"/>
          <w:szCs w:val="20"/>
        </w:rPr>
      </w:pPr>
    </w:p>
    <w:p w14:paraId="7FA95CD2" w14:textId="77777777" w:rsidR="004904DE" w:rsidRDefault="004904DE" w:rsidP="004904DE">
      <w:pPr>
        <w:rPr>
          <w:rFonts w:ascii="Arial" w:hAnsi="Arial" w:cs="Arial"/>
          <w:i/>
          <w:sz w:val="20"/>
          <w:szCs w:val="20"/>
        </w:rPr>
      </w:pPr>
    </w:p>
    <w:p w14:paraId="7FA95CD3" w14:textId="77777777" w:rsidR="004904DE" w:rsidRDefault="004904DE" w:rsidP="004904DE">
      <w:pPr>
        <w:rPr>
          <w:rFonts w:ascii="Arial" w:hAnsi="Arial" w:cs="Arial"/>
          <w:i/>
          <w:sz w:val="20"/>
          <w:szCs w:val="20"/>
        </w:rPr>
      </w:pPr>
    </w:p>
    <w:p w14:paraId="7FA95CD4" w14:textId="77777777" w:rsidR="004904DE" w:rsidRDefault="004904DE" w:rsidP="004904DE">
      <w:pPr>
        <w:rPr>
          <w:rFonts w:ascii="Arial" w:hAnsi="Arial" w:cs="Arial"/>
          <w:i/>
          <w:sz w:val="20"/>
          <w:szCs w:val="20"/>
        </w:rPr>
      </w:pPr>
    </w:p>
    <w:p w14:paraId="7FA95CD5" w14:textId="77777777" w:rsidR="004904DE" w:rsidRDefault="004904DE" w:rsidP="004904DE">
      <w:pPr>
        <w:rPr>
          <w:rFonts w:ascii="Arial" w:hAnsi="Arial" w:cs="Arial"/>
          <w:i/>
          <w:sz w:val="20"/>
          <w:szCs w:val="20"/>
        </w:rPr>
      </w:pPr>
    </w:p>
    <w:p w14:paraId="7FA95CD6" w14:textId="77777777" w:rsidR="004904DE" w:rsidRDefault="004904DE" w:rsidP="004904DE">
      <w:pPr>
        <w:rPr>
          <w:rFonts w:ascii="Arial" w:hAnsi="Arial" w:cs="Arial"/>
          <w:i/>
          <w:sz w:val="20"/>
          <w:szCs w:val="20"/>
        </w:rPr>
      </w:pPr>
    </w:p>
    <w:p w14:paraId="7FA95CD7" w14:textId="77777777" w:rsidR="004904DE" w:rsidRDefault="004904DE" w:rsidP="004904DE">
      <w:pPr>
        <w:rPr>
          <w:rFonts w:ascii="Arial" w:hAnsi="Arial" w:cs="Arial"/>
          <w:i/>
          <w:sz w:val="20"/>
          <w:szCs w:val="20"/>
        </w:rPr>
      </w:pPr>
    </w:p>
    <w:p w14:paraId="7FA95CD8" w14:textId="77777777" w:rsidR="004904DE" w:rsidRDefault="004904DE" w:rsidP="004904DE">
      <w:pPr>
        <w:rPr>
          <w:rFonts w:ascii="Arial" w:hAnsi="Arial" w:cs="Arial"/>
          <w:i/>
          <w:sz w:val="20"/>
          <w:szCs w:val="20"/>
        </w:rPr>
      </w:pPr>
    </w:p>
    <w:p w14:paraId="7FA95CD9" w14:textId="77777777" w:rsidR="004904DE" w:rsidRDefault="004904DE" w:rsidP="004904DE">
      <w:pPr>
        <w:rPr>
          <w:rFonts w:ascii="Arial" w:hAnsi="Arial" w:cs="Arial"/>
          <w:i/>
          <w:sz w:val="20"/>
          <w:szCs w:val="20"/>
        </w:rPr>
      </w:pPr>
    </w:p>
    <w:p w14:paraId="7FA95CDA" w14:textId="77777777" w:rsidR="004904DE" w:rsidRDefault="004904DE" w:rsidP="004904DE">
      <w:pPr>
        <w:rPr>
          <w:rFonts w:ascii="Arial" w:hAnsi="Arial" w:cs="Arial"/>
          <w:i/>
          <w:sz w:val="20"/>
          <w:szCs w:val="20"/>
        </w:rPr>
      </w:pPr>
    </w:p>
    <w:p w14:paraId="7FA95CDB" w14:textId="77777777" w:rsidR="004904DE" w:rsidRDefault="004904DE" w:rsidP="004904DE">
      <w:pPr>
        <w:rPr>
          <w:rFonts w:ascii="Arial" w:hAnsi="Arial" w:cs="Arial"/>
          <w:i/>
          <w:sz w:val="20"/>
          <w:szCs w:val="20"/>
        </w:rPr>
      </w:pPr>
    </w:p>
    <w:p w14:paraId="7FA95CDC" w14:textId="77777777" w:rsidR="004904DE" w:rsidRDefault="004904DE" w:rsidP="004904DE">
      <w:pPr>
        <w:rPr>
          <w:rFonts w:ascii="Arial" w:hAnsi="Arial" w:cs="Arial"/>
          <w:i/>
          <w:sz w:val="20"/>
          <w:szCs w:val="20"/>
        </w:rPr>
      </w:pPr>
    </w:p>
    <w:p w14:paraId="7FA95CDD" w14:textId="77777777" w:rsidR="004904DE" w:rsidRDefault="004904DE" w:rsidP="004904DE">
      <w:pPr>
        <w:rPr>
          <w:rFonts w:ascii="Arial" w:hAnsi="Arial" w:cs="Arial"/>
          <w:i/>
          <w:sz w:val="20"/>
          <w:szCs w:val="20"/>
        </w:rPr>
      </w:pPr>
    </w:p>
    <w:p w14:paraId="7FA95CDE" w14:textId="77777777" w:rsidR="004904DE" w:rsidRDefault="004904DE" w:rsidP="004904DE">
      <w:pPr>
        <w:rPr>
          <w:rFonts w:ascii="Arial" w:hAnsi="Arial" w:cs="Arial"/>
          <w:i/>
          <w:sz w:val="20"/>
          <w:szCs w:val="20"/>
        </w:rPr>
      </w:pPr>
    </w:p>
    <w:p w14:paraId="7FA95CDF" w14:textId="77777777" w:rsidR="004904DE" w:rsidRDefault="004904DE" w:rsidP="004904DE">
      <w:pPr>
        <w:rPr>
          <w:rFonts w:ascii="Arial" w:hAnsi="Arial" w:cs="Arial"/>
          <w:i/>
          <w:sz w:val="20"/>
          <w:szCs w:val="20"/>
        </w:rPr>
      </w:pPr>
    </w:p>
    <w:p w14:paraId="7FA95CE0" w14:textId="77777777" w:rsidR="004904DE" w:rsidRDefault="004904DE" w:rsidP="004904DE">
      <w:pPr>
        <w:rPr>
          <w:rFonts w:ascii="Arial" w:hAnsi="Arial" w:cs="Arial"/>
          <w:i/>
          <w:sz w:val="20"/>
          <w:szCs w:val="20"/>
        </w:rPr>
      </w:pPr>
    </w:p>
    <w:p w14:paraId="7FA95CE1" w14:textId="77777777" w:rsidR="004904DE" w:rsidRDefault="004904DE" w:rsidP="004904DE">
      <w:pPr>
        <w:rPr>
          <w:rFonts w:ascii="Arial" w:hAnsi="Arial" w:cs="Arial"/>
          <w:i/>
          <w:sz w:val="20"/>
          <w:szCs w:val="20"/>
        </w:rPr>
      </w:pPr>
    </w:p>
    <w:p w14:paraId="7FA95CE2" w14:textId="77777777" w:rsidR="004904DE" w:rsidRDefault="004904DE" w:rsidP="004904DE">
      <w:pPr>
        <w:rPr>
          <w:rFonts w:ascii="Arial" w:hAnsi="Arial" w:cs="Arial"/>
          <w:i/>
          <w:sz w:val="20"/>
          <w:szCs w:val="20"/>
        </w:rPr>
      </w:pPr>
    </w:p>
    <w:p w14:paraId="7FA95CE3" w14:textId="77777777" w:rsidR="004904DE" w:rsidRDefault="004904DE" w:rsidP="004904DE">
      <w:pPr>
        <w:rPr>
          <w:rFonts w:ascii="Arial" w:hAnsi="Arial" w:cs="Arial"/>
          <w:i/>
          <w:sz w:val="20"/>
          <w:szCs w:val="20"/>
        </w:rPr>
      </w:pPr>
    </w:p>
    <w:p w14:paraId="7FA95CE4" w14:textId="77777777" w:rsidR="004904DE" w:rsidRDefault="004904DE" w:rsidP="004904DE">
      <w:pPr>
        <w:rPr>
          <w:rFonts w:ascii="Arial" w:hAnsi="Arial" w:cs="Arial"/>
          <w:i/>
          <w:sz w:val="20"/>
          <w:szCs w:val="20"/>
        </w:rPr>
      </w:pPr>
    </w:p>
    <w:p w14:paraId="7FA95CE5" w14:textId="77777777" w:rsidR="004904DE" w:rsidRDefault="004904DE" w:rsidP="004904DE">
      <w:pPr>
        <w:rPr>
          <w:rFonts w:ascii="Arial" w:hAnsi="Arial" w:cs="Arial"/>
          <w:i/>
          <w:sz w:val="20"/>
          <w:szCs w:val="20"/>
        </w:rPr>
      </w:pPr>
    </w:p>
    <w:p w14:paraId="7FA95CE6" w14:textId="77777777" w:rsidR="004904DE" w:rsidRDefault="004904DE" w:rsidP="004904DE">
      <w:pPr>
        <w:rPr>
          <w:rFonts w:ascii="Arial" w:hAnsi="Arial" w:cs="Arial"/>
          <w:i/>
          <w:sz w:val="20"/>
          <w:szCs w:val="20"/>
        </w:rPr>
      </w:pPr>
    </w:p>
    <w:p w14:paraId="7FA95CE7" w14:textId="77777777" w:rsidR="004904DE" w:rsidRDefault="004904DE" w:rsidP="004904DE">
      <w:pPr>
        <w:rPr>
          <w:rFonts w:ascii="Arial" w:hAnsi="Arial" w:cs="Arial"/>
          <w:i/>
          <w:sz w:val="20"/>
          <w:szCs w:val="20"/>
        </w:rPr>
      </w:pPr>
    </w:p>
    <w:p w14:paraId="7FA95CE8" w14:textId="77777777" w:rsidR="004904DE" w:rsidRDefault="004904DE" w:rsidP="004904DE">
      <w:pPr>
        <w:rPr>
          <w:rFonts w:ascii="Arial" w:hAnsi="Arial" w:cs="Arial"/>
          <w:i/>
          <w:sz w:val="20"/>
          <w:szCs w:val="20"/>
        </w:rPr>
      </w:pPr>
    </w:p>
    <w:p w14:paraId="7FA95CE9" w14:textId="77777777" w:rsidR="004904DE" w:rsidRDefault="004904DE" w:rsidP="004904DE">
      <w:pPr>
        <w:rPr>
          <w:rFonts w:ascii="Arial" w:hAnsi="Arial" w:cs="Arial"/>
          <w:i/>
          <w:sz w:val="20"/>
          <w:szCs w:val="20"/>
        </w:rPr>
      </w:pPr>
    </w:p>
    <w:p w14:paraId="7FA95CEA" w14:textId="77777777" w:rsidR="004904DE" w:rsidRDefault="004904DE" w:rsidP="004904DE">
      <w:pPr>
        <w:rPr>
          <w:rFonts w:ascii="Arial" w:hAnsi="Arial" w:cs="Arial"/>
          <w:i/>
          <w:sz w:val="20"/>
          <w:szCs w:val="20"/>
        </w:rPr>
      </w:pPr>
    </w:p>
    <w:p w14:paraId="7FA95CEB" w14:textId="77777777" w:rsidR="004904DE" w:rsidRDefault="004904DE" w:rsidP="004904DE">
      <w:pPr>
        <w:rPr>
          <w:rFonts w:ascii="Arial" w:hAnsi="Arial" w:cs="Arial"/>
          <w:i/>
          <w:sz w:val="20"/>
          <w:szCs w:val="20"/>
        </w:rPr>
      </w:pPr>
    </w:p>
    <w:p w14:paraId="7FA95CEC" w14:textId="77777777" w:rsidR="004904DE" w:rsidRDefault="004904DE" w:rsidP="004904DE">
      <w:pPr>
        <w:rPr>
          <w:rFonts w:ascii="Arial" w:hAnsi="Arial" w:cs="Arial"/>
          <w:i/>
          <w:sz w:val="20"/>
          <w:szCs w:val="20"/>
        </w:rPr>
      </w:pPr>
    </w:p>
    <w:p w14:paraId="7FA95CED" w14:textId="77777777" w:rsidR="004904DE" w:rsidRDefault="004904DE" w:rsidP="004904DE">
      <w:pPr>
        <w:rPr>
          <w:rFonts w:ascii="Arial" w:hAnsi="Arial" w:cs="Arial"/>
          <w:i/>
          <w:sz w:val="20"/>
          <w:szCs w:val="20"/>
        </w:rPr>
      </w:pPr>
    </w:p>
    <w:p w14:paraId="7FA95CEE" w14:textId="77777777" w:rsidR="004904DE" w:rsidRDefault="004904DE" w:rsidP="004904DE">
      <w:pPr>
        <w:rPr>
          <w:rFonts w:ascii="Arial" w:hAnsi="Arial" w:cs="Arial"/>
          <w:i/>
          <w:sz w:val="20"/>
          <w:szCs w:val="20"/>
        </w:rPr>
      </w:pPr>
    </w:p>
    <w:p w14:paraId="7FA95CEF" w14:textId="77777777" w:rsidR="004904DE" w:rsidRDefault="004904DE" w:rsidP="004904DE">
      <w:pPr>
        <w:rPr>
          <w:rFonts w:ascii="Arial" w:hAnsi="Arial" w:cs="Arial"/>
          <w:i/>
          <w:sz w:val="20"/>
          <w:szCs w:val="20"/>
        </w:rPr>
      </w:pPr>
    </w:p>
    <w:p w14:paraId="7FA95CF0" w14:textId="77777777" w:rsidR="004904DE" w:rsidRDefault="004904DE" w:rsidP="004904DE">
      <w:pPr>
        <w:rPr>
          <w:rFonts w:ascii="Arial" w:hAnsi="Arial" w:cs="Arial"/>
          <w:i/>
          <w:sz w:val="20"/>
          <w:szCs w:val="20"/>
        </w:rPr>
      </w:pPr>
    </w:p>
    <w:p w14:paraId="7FA95CF1" w14:textId="77777777" w:rsidR="004904DE" w:rsidRDefault="004904DE" w:rsidP="004904DE">
      <w:pPr>
        <w:rPr>
          <w:rFonts w:ascii="Arial" w:hAnsi="Arial" w:cs="Arial"/>
          <w:i/>
          <w:sz w:val="20"/>
          <w:szCs w:val="20"/>
        </w:rPr>
      </w:pPr>
    </w:p>
    <w:p w14:paraId="7FA95CF2" w14:textId="77777777" w:rsidR="004904DE" w:rsidRDefault="004904DE" w:rsidP="004904DE">
      <w:pPr>
        <w:rPr>
          <w:rFonts w:ascii="Arial" w:hAnsi="Arial" w:cs="Arial"/>
          <w:i/>
          <w:sz w:val="20"/>
          <w:szCs w:val="20"/>
        </w:rPr>
      </w:pPr>
    </w:p>
    <w:p w14:paraId="7FA95CF3" w14:textId="77777777" w:rsidR="004904DE" w:rsidRDefault="004904DE" w:rsidP="004904DE">
      <w:pPr>
        <w:rPr>
          <w:rFonts w:ascii="Arial" w:hAnsi="Arial" w:cs="Arial"/>
          <w:i/>
          <w:sz w:val="20"/>
          <w:szCs w:val="20"/>
        </w:rPr>
      </w:pPr>
    </w:p>
    <w:p w14:paraId="7FA95CF4" w14:textId="77777777" w:rsidR="004904DE" w:rsidRDefault="004904DE" w:rsidP="004904DE">
      <w:pPr>
        <w:rPr>
          <w:rFonts w:ascii="Arial" w:hAnsi="Arial" w:cs="Arial"/>
          <w:i/>
          <w:sz w:val="20"/>
          <w:szCs w:val="20"/>
        </w:rPr>
      </w:pPr>
    </w:p>
    <w:p w14:paraId="7FA95CF5" w14:textId="77777777" w:rsidR="004904DE" w:rsidRDefault="004904DE" w:rsidP="004904DE">
      <w:pPr>
        <w:rPr>
          <w:rFonts w:ascii="Arial" w:hAnsi="Arial" w:cs="Arial"/>
          <w:i/>
          <w:sz w:val="20"/>
          <w:szCs w:val="20"/>
        </w:rPr>
      </w:pPr>
    </w:p>
    <w:p w14:paraId="7FA95CF6" w14:textId="77777777" w:rsidR="004904DE" w:rsidRDefault="004904DE" w:rsidP="004904DE">
      <w:pPr>
        <w:rPr>
          <w:rFonts w:ascii="Arial" w:hAnsi="Arial" w:cs="Arial"/>
          <w:i/>
          <w:sz w:val="20"/>
          <w:szCs w:val="20"/>
        </w:rPr>
      </w:pPr>
    </w:p>
    <w:p w14:paraId="7FA95CF7" w14:textId="77777777" w:rsidR="004904DE" w:rsidRDefault="004904DE" w:rsidP="004904DE">
      <w:pPr>
        <w:rPr>
          <w:rFonts w:ascii="Arial" w:hAnsi="Arial" w:cs="Arial"/>
          <w:i/>
          <w:sz w:val="20"/>
          <w:szCs w:val="20"/>
        </w:rPr>
      </w:pPr>
    </w:p>
    <w:p w14:paraId="7FA95CF8" w14:textId="77777777" w:rsidR="004904DE" w:rsidRDefault="004904DE" w:rsidP="004904DE">
      <w:pPr>
        <w:rPr>
          <w:rFonts w:ascii="Arial" w:hAnsi="Arial" w:cs="Arial"/>
          <w:i/>
          <w:sz w:val="20"/>
          <w:szCs w:val="20"/>
        </w:rPr>
      </w:pPr>
    </w:p>
    <w:p w14:paraId="7FA95CF9" w14:textId="77777777" w:rsidR="004904DE" w:rsidRDefault="004904DE" w:rsidP="004904DE">
      <w:pPr>
        <w:rPr>
          <w:rFonts w:ascii="Arial" w:hAnsi="Arial" w:cs="Arial"/>
          <w:i/>
          <w:sz w:val="20"/>
          <w:szCs w:val="20"/>
        </w:rPr>
      </w:pPr>
    </w:p>
    <w:p w14:paraId="7FA95CFA" w14:textId="77777777" w:rsidR="004904DE" w:rsidRPr="0052171D" w:rsidRDefault="004904DE" w:rsidP="004904DE">
      <w:pPr>
        <w:pStyle w:val="Heading1"/>
        <w:keepNext w:val="0"/>
        <w:keepLines w:val="0"/>
        <w:numPr>
          <w:ilvl w:val="0"/>
          <w:numId w:val="6"/>
        </w:numPr>
        <w:spacing w:before="0"/>
        <w:rPr>
          <w:b/>
          <w:color w:val="auto"/>
        </w:rPr>
      </w:pPr>
      <w:r w:rsidRPr="0052171D">
        <w:rPr>
          <w:b/>
          <w:color w:val="auto"/>
        </w:rPr>
        <w:t>Introduction</w:t>
      </w:r>
    </w:p>
    <w:p w14:paraId="7FA95CFB" w14:textId="77777777" w:rsidR="004904DE" w:rsidRDefault="004904DE" w:rsidP="004904DE">
      <w:pPr>
        <w:pStyle w:val="BodyText"/>
        <w:spacing w:before="56" w:line="276" w:lineRule="auto"/>
        <w:ind w:left="151" w:right="244" w:firstLine="0"/>
        <w:jc w:val="both"/>
        <w:rPr>
          <w:rFonts w:ascii="Calibri" w:eastAsia="Calibri" w:hAnsi="Calibri"/>
          <w:sz w:val="22"/>
          <w:szCs w:val="22"/>
        </w:rPr>
      </w:pPr>
    </w:p>
    <w:p w14:paraId="7FA95CFC" w14:textId="7A97750E" w:rsidR="004904DE" w:rsidRPr="00B04FA5" w:rsidRDefault="004904DE" w:rsidP="004904DE">
      <w:r w:rsidRPr="00B04FA5">
        <w:t xml:space="preserve">The Treating Customers Fairly (“TCF”) initiative was implemented </w:t>
      </w:r>
      <w:proofErr w:type="gramStart"/>
      <w:r w:rsidRPr="00B04FA5">
        <w:t>in order to</w:t>
      </w:r>
      <w:proofErr w:type="gramEnd"/>
      <w:r w:rsidRPr="00B04FA5">
        <w:t xml:space="preserve"> promote the fair treatment of investment customers throughout the life cycle of an investment product from its design to post-sale support. The TCF guidance are central to the Financial Se</w:t>
      </w:r>
      <w:r w:rsidR="0087214E">
        <w:t>ctor Conduct</w:t>
      </w:r>
      <w:r w:rsidR="005B227B">
        <w:t xml:space="preserve"> </w:t>
      </w:r>
      <w:r w:rsidR="00595B4B">
        <w:t>Authoritie</w:t>
      </w:r>
      <w:r w:rsidR="00595B4B" w:rsidRPr="00B04FA5">
        <w:t>s’</w:t>
      </w:r>
      <w:r w:rsidRPr="00B04FA5">
        <w:t xml:space="preserve"> (“F</w:t>
      </w:r>
      <w:r>
        <w:t>S</w:t>
      </w:r>
      <w:r w:rsidR="00595B4B">
        <w:t>CA</w:t>
      </w:r>
      <w:r w:rsidRPr="00B04FA5">
        <w:t xml:space="preserve">”) work in ensuring a fair deal for consumers. </w:t>
      </w:r>
    </w:p>
    <w:p w14:paraId="7FA95CFD" w14:textId="77777777" w:rsidR="004904DE" w:rsidRPr="00B04FA5" w:rsidRDefault="004904DE" w:rsidP="004904DE"/>
    <w:p w14:paraId="7FA95CFE" w14:textId="00EF2868" w:rsidR="004904DE" w:rsidRDefault="00535184" w:rsidP="004904DE">
      <w:r>
        <w:t>(name of FSP</w:t>
      </w:r>
      <w:r w:rsidR="001E6239">
        <w:t>)</w:t>
      </w:r>
      <w:r w:rsidR="004904DE">
        <w:t xml:space="preserve">, registration number </w:t>
      </w:r>
      <w:r w:rsidR="001E6239">
        <w:t>(FSP no)</w:t>
      </w:r>
      <w:r w:rsidR="004904DE">
        <w:t xml:space="preserve">, </w:t>
      </w:r>
      <w:r w:rsidR="004904DE" w:rsidRPr="00B04FA5">
        <w:t xml:space="preserve">ensures </w:t>
      </w:r>
      <w:r w:rsidR="004904DE">
        <w:t>investor</w:t>
      </w:r>
      <w:r w:rsidR="004904DE" w:rsidRPr="00B04FA5">
        <w:t xml:space="preserve">s are at </w:t>
      </w:r>
      <w:r w:rsidR="004904DE">
        <w:t xml:space="preserve">the </w:t>
      </w:r>
      <w:r w:rsidR="004904DE" w:rsidRPr="00B04FA5">
        <w:t>very heart of all that we do. We are fully committed to providing the highest standards of client service and advice</w:t>
      </w:r>
      <w:r w:rsidR="004904DE">
        <w:t xml:space="preserve"> to the investors in our funds</w:t>
      </w:r>
      <w:r w:rsidR="004904DE" w:rsidRPr="00B04FA5">
        <w:t xml:space="preserve">. </w:t>
      </w:r>
      <w:r w:rsidR="004904DE">
        <w:t xml:space="preserve">The investors in our funds are </w:t>
      </w:r>
      <w:r w:rsidR="004904DE" w:rsidRPr="00B04FA5">
        <w:t xml:space="preserve">our most </w:t>
      </w:r>
      <w:proofErr w:type="gramStart"/>
      <w:r w:rsidR="004904DE" w:rsidRPr="00B04FA5">
        <w:t>valuable asset</w:t>
      </w:r>
      <w:proofErr w:type="gramEnd"/>
      <w:r w:rsidR="004904DE" w:rsidRPr="00B04FA5">
        <w:t xml:space="preserve"> and our aim is to ensure we deliver a transparent, robust, reliable and cost-effective financial service</w:t>
      </w:r>
      <w:r w:rsidR="004904DE">
        <w:t>s</w:t>
      </w:r>
      <w:r w:rsidR="004904DE" w:rsidRPr="00B04FA5">
        <w:t xml:space="preserve">. </w:t>
      </w:r>
    </w:p>
    <w:p w14:paraId="7FA95CFF" w14:textId="77777777" w:rsidR="004904DE" w:rsidRDefault="004904DE" w:rsidP="004904DE"/>
    <w:p w14:paraId="7FA95D00" w14:textId="77777777" w:rsidR="004904DE" w:rsidRDefault="004904DE" w:rsidP="004904DE">
      <w:r w:rsidRPr="00B04FA5">
        <w:t xml:space="preserve">As a part of our overall </w:t>
      </w:r>
      <w:proofErr w:type="gramStart"/>
      <w:r w:rsidRPr="00B04FA5">
        <w:t>approach</w:t>
      </w:r>
      <w:proofErr w:type="gramEnd"/>
      <w:r w:rsidRPr="00B04FA5">
        <w:t xml:space="preserve"> we are fully committed to treating our </w:t>
      </w:r>
      <w:r>
        <w:t>investor</w:t>
      </w:r>
      <w:r w:rsidRPr="00B04FA5">
        <w:t>s fairly and as such we endeavor to meet their expectations of high quality service.</w:t>
      </w:r>
    </w:p>
    <w:p w14:paraId="7FA95D01" w14:textId="77777777" w:rsidR="004904DE" w:rsidRDefault="004904DE" w:rsidP="004904DE">
      <w:pPr>
        <w:rPr>
          <w:rFonts w:ascii="Calibri" w:eastAsia="Calibri" w:hAnsi="Calibri"/>
        </w:rPr>
      </w:pPr>
    </w:p>
    <w:p w14:paraId="7FA95D02" w14:textId="77777777" w:rsidR="004904DE" w:rsidRDefault="004904DE" w:rsidP="004904DE">
      <w:pPr>
        <w:rPr>
          <w:rFonts w:ascii="Calibri" w:eastAsia="Calibri" w:hAnsi="Calibri"/>
        </w:rPr>
      </w:pPr>
    </w:p>
    <w:p w14:paraId="7FA95D03" w14:textId="77777777" w:rsidR="004904DE" w:rsidRPr="0052171D" w:rsidRDefault="004904DE" w:rsidP="004904DE">
      <w:pPr>
        <w:pStyle w:val="Heading1"/>
        <w:keepNext w:val="0"/>
        <w:keepLines w:val="0"/>
        <w:numPr>
          <w:ilvl w:val="0"/>
          <w:numId w:val="6"/>
        </w:numPr>
        <w:spacing w:before="0"/>
        <w:rPr>
          <w:b/>
          <w:color w:val="auto"/>
        </w:rPr>
      </w:pPr>
      <w:r w:rsidRPr="0052171D">
        <w:rPr>
          <w:b/>
          <w:color w:val="auto"/>
        </w:rPr>
        <w:t>TCF Outcomes</w:t>
      </w:r>
    </w:p>
    <w:p w14:paraId="7FA95D04" w14:textId="77777777" w:rsidR="004904DE" w:rsidRDefault="004904DE" w:rsidP="004904DE">
      <w:pPr>
        <w:pStyle w:val="BodyText"/>
        <w:spacing w:before="56" w:line="276" w:lineRule="auto"/>
        <w:ind w:left="151" w:right="244" w:firstLine="0"/>
        <w:jc w:val="both"/>
        <w:rPr>
          <w:rFonts w:ascii="Calibri" w:eastAsia="Calibri" w:hAnsi="Calibri"/>
          <w:sz w:val="22"/>
          <w:szCs w:val="22"/>
        </w:rPr>
      </w:pPr>
    </w:p>
    <w:p w14:paraId="7FA95D05" w14:textId="77777777" w:rsidR="004904DE" w:rsidRDefault="004904DE" w:rsidP="004904DE">
      <w:r w:rsidRPr="00B04FA5">
        <w:t xml:space="preserve">The TCF principles can be </w:t>
      </w:r>
      <w:r w:rsidR="000F4005" w:rsidRPr="00B04FA5">
        <w:t>summarized</w:t>
      </w:r>
      <w:r w:rsidRPr="00B04FA5">
        <w:t xml:space="preserve"> by the six following</w:t>
      </w:r>
      <w:r>
        <w:t xml:space="preserve">, </w:t>
      </w:r>
      <w:r w:rsidR="000F4005">
        <w:t>desirable</w:t>
      </w:r>
      <w:r>
        <w:t>,</w:t>
      </w:r>
      <w:r w:rsidRPr="00B04FA5">
        <w:t xml:space="preserve"> </w:t>
      </w:r>
      <w:r w:rsidR="000F4005" w:rsidRPr="00B04FA5">
        <w:t>and outcomes</w:t>
      </w:r>
      <w:r w:rsidRPr="00B04FA5">
        <w:t>:</w:t>
      </w:r>
    </w:p>
    <w:p w14:paraId="7FA95D06" w14:textId="77777777" w:rsidR="004904DE" w:rsidRPr="00B04FA5" w:rsidRDefault="004904DE" w:rsidP="004904DE"/>
    <w:p w14:paraId="7FA95D07" w14:textId="77777777" w:rsidR="004904DE" w:rsidRPr="004904DE" w:rsidRDefault="004904DE" w:rsidP="004904DE">
      <w:pPr>
        <w:rPr>
          <w:b/>
        </w:rPr>
      </w:pPr>
      <w:r w:rsidRPr="004904DE">
        <w:rPr>
          <w:b/>
        </w:rPr>
        <w:t>Outcome 1</w:t>
      </w:r>
    </w:p>
    <w:p w14:paraId="7FA95D08" w14:textId="77777777" w:rsidR="004904DE" w:rsidRPr="00B04FA5" w:rsidRDefault="004904DE" w:rsidP="004904DE">
      <w:r>
        <w:t xml:space="preserve">Investors </w:t>
      </w:r>
      <w:r w:rsidRPr="00B04FA5">
        <w:t>can be confident that they are dealing with</w:t>
      </w:r>
      <w:r>
        <w:t xml:space="preserve"> a</w:t>
      </w:r>
      <w:r w:rsidRPr="00B04FA5">
        <w:t xml:space="preserve"> firm where the fair treatment of customers is central to the corporate culture.</w:t>
      </w:r>
    </w:p>
    <w:p w14:paraId="7FA95D09" w14:textId="77777777" w:rsidR="004904DE" w:rsidRPr="00B04FA5" w:rsidRDefault="004904DE" w:rsidP="004904DE"/>
    <w:p w14:paraId="7FA95D0A" w14:textId="77777777" w:rsidR="004904DE" w:rsidRPr="004904DE" w:rsidRDefault="004904DE" w:rsidP="004904DE">
      <w:pPr>
        <w:rPr>
          <w:b/>
        </w:rPr>
      </w:pPr>
      <w:r w:rsidRPr="004904DE">
        <w:rPr>
          <w:b/>
        </w:rPr>
        <w:t>Outcome 2</w:t>
      </w:r>
    </w:p>
    <w:p w14:paraId="7FA95D0B" w14:textId="77777777" w:rsidR="004904DE" w:rsidRPr="00B04FA5" w:rsidRDefault="004904DE" w:rsidP="004904DE">
      <w:r w:rsidRPr="00B04FA5">
        <w:t>Products and se</w:t>
      </w:r>
      <w:r>
        <w:t xml:space="preserve">rvices marketed and sold </w:t>
      </w:r>
      <w:r w:rsidRPr="00B04FA5">
        <w:t xml:space="preserve">are designed to meet the needs of identified </w:t>
      </w:r>
      <w:r>
        <w:t>investor</w:t>
      </w:r>
      <w:r w:rsidRPr="00B04FA5">
        <w:t xml:space="preserve"> groups and are targeted accordingly.</w:t>
      </w:r>
    </w:p>
    <w:p w14:paraId="7FA95D0C" w14:textId="77777777" w:rsidR="004904DE" w:rsidRPr="00B04FA5" w:rsidRDefault="004904DE" w:rsidP="004904DE"/>
    <w:p w14:paraId="7FA95D0D" w14:textId="77777777" w:rsidR="004904DE" w:rsidRPr="004904DE" w:rsidRDefault="004904DE" w:rsidP="004904DE">
      <w:pPr>
        <w:rPr>
          <w:b/>
        </w:rPr>
      </w:pPr>
      <w:r w:rsidRPr="004904DE">
        <w:rPr>
          <w:b/>
        </w:rPr>
        <w:t>Outcome 3</w:t>
      </w:r>
    </w:p>
    <w:p w14:paraId="7FA95D0E" w14:textId="77777777" w:rsidR="004904DE" w:rsidRPr="00B04FA5" w:rsidRDefault="004904DE" w:rsidP="004904DE">
      <w:r>
        <w:t>Investors</w:t>
      </w:r>
      <w:r w:rsidRPr="00B04FA5">
        <w:t xml:space="preserve"> are provided with clear information and are kept appropriately informed before, during and after the point of sale.</w:t>
      </w:r>
    </w:p>
    <w:p w14:paraId="7FA95D0F" w14:textId="77777777" w:rsidR="004904DE" w:rsidRPr="00B04FA5" w:rsidRDefault="004904DE" w:rsidP="004904DE"/>
    <w:p w14:paraId="7FA95D10" w14:textId="77777777" w:rsidR="004904DE" w:rsidRPr="004904DE" w:rsidRDefault="004904DE" w:rsidP="004904DE">
      <w:pPr>
        <w:rPr>
          <w:b/>
        </w:rPr>
      </w:pPr>
      <w:r w:rsidRPr="004904DE">
        <w:rPr>
          <w:b/>
        </w:rPr>
        <w:t>Outcome 4</w:t>
      </w:r>
    </w:p>
    <w:p w14:paraId="7FA95D11" w14:textId="77777777" w:rsidR="004904DE" w:rsidRPr="00B04FA5" w:rsidRDefault="004904DE" w:rsidP="004904DE">
      <w:r>
        <w:t>Where investors</w:t>
      </w:r>
      <w:r w:rsidRPr="00B04FA5">
        <w:t xml:space="preserve"> receive advice, the advice is suitable and takes account of their circumstances.</w:t>
      </w:r>
    </w:p>
    <w:p w14:paraId="7FA95D12" w14:textId="77777777" w:rsidR="004904DE" w:rsidRPr="00B04FA5" w:rsidRDefault="004904DE" w:rsidP="004904DE"/>
    <w:p w14:paraId="7FA95D13" w14:textId="77777777" w:rsidR="004904DE" w:rsidRPr="004904DE" w:rsidRDefault="004904DE" w:rsidP="004904DE">
      <w:pPr>
        <w:rPr>
          <w:b/>
        </w:rPr>
      </w:pPr>
      <w:r w:rsidRPr="004904DE">
        <w:rPr>
          <w:b/>
        </w:rPr>
        <w:t>Outcome 5</w:t>
      </w:r>
    </w:p>
    <w:p w14:paraId="7FA95D14" w14:textId="77777777" w:rsidR="004904DE" w:rsidRDefault="004904DE" w:rsidP="004904DE">
      <w:r>
        <w:t>Investors</w:t>
      </w:r>
      <w:r w:rsidRPr="00B04FA5">
        <w:t xml:space="preserve"> are provided with products that perform as firms have led them to expect, and the associated service is both of an acceptable standard and as they have been led to </w:t>
      </w:r>
      <w:proofErr w:type="gramStart"/>
      <w:r w:rsidRPr="00B04FA5">
        <w:t>expect</w:t>
      </w:r>
      <w:proofErr w:type="gramEnd"/>
    </w:p>
    <w:p w14:paraId="7FA95D15" w14:textId="77777777" w:rsidR="004904DE" w:rsidRDefault="004904DE" w:rsidP="004904DE"/>
    <w:p w14:paraId="7FA95D16" w14:textId="77777777" w:rsidR="004904DE" w:rsidRPr="004904DE" w:rsidRDefault="004904DE" w:rsidP="004904DE">
      <w:pPr>
        <w:rPr>
          <w:b/>
        </w:rPr>
      </w:pPr>
      <w:r w:rsidRPr="004904DE">
        <w:rPr>
          <w:b/>
        </w:rPr>
        <w:t>Outcome 6</w:t>
      </w:r>
    </w:p>
    <w:p w14:paraId="7FA95D17" w14:textId="77777777" w:rsidR="004904DE" w:rsidRPr="00B04FA5" w:rsidRDefault="004904DE" w:rsidP="004904DE">
      <w:r>
        <w:t>Investors</w:t>
      </w:r>
      <w:r w:rsidRPr="00B04FA5">
        <w:t xml:space="preserve"> do not face unreasonable post-sale barriers imposed by firms to change product, switch provider, submit a claim or make a complaint.</w:t>
      </w:r>
    </w:p>
    <w:p w14:paraId="7FA95D18" w14:textId="77777777" w:rsidR="004904DE" w:rsidRDefault="004904DE" w:rsidP="004904DE"/>
    <w:p w14:paraId="7FA95D19" w14:textId="77777777" w:rsidR="004904DE" w:rsidRDefault="004904DE" w:rsidP="004904DE"/>
    <w:p w14:paraId="7FA95D1A" w14:textId="77777777" w:rsidR="004904DE" w:rsidRDefault="004904DE" w:rsidP="004904DE"/>
    <w:p w14:paraId="7FA95D1B" w14:textId="77777777" w:rsidR="004904DE" w:rsidRDefault="004904DE" w:rsidP="004904DE"/>
    <w:p w14:paraId="7FA95D1C" w14:textId="77777777" w:rsidR="004904DE" w:rsidRDefault="004904DE" w:rsidP="004904DE"/>
    <w:p w14:paraId="7FA95D1D" w14:textId="77777777" w:rsidR="004904DE" w:rsidRDefault="004904DE" w:rsidP="004904DE"/>
    <w:p w14:paraId="7FA95D1E" w14:textId="77777777" w:rsidR="004904DE" w:rsidRPr="0052171D" w:rsidRDefault="004904DE" w:rsidP="004904DE">
      <w:pPr>
        <w:pStyle w:val="Heading1"/>
        <w:keepNext w:val="0"/>
        <w:keepLines w:val="0"/>
        <w:numPr>
          <w:ilvl w:val="0"/>
          <w:numId w:val="6"/>
        </w:numPr>
        <w:spacing w:before="0"/>
        <w:rPr>
          <w:b/>
          <w:color w:val="auto"/>
        </w:rPr>
      </w:pPr>
      <w:r w:rsidRPr="0052171D">
        <w:rPr>
          <w:b/>
          <w:color w:val="auto"/>
        </w:rPr>
        <w:lastRenderedPageBreak/>
        <w:t>TCF Implementation</w:t>
      </w:r>
    </w:p>
    <w:p w14:paraId="7FA95D1F" w14:textId="77777777" w:rsidR="005E5409" w:rsidRDefault="005E5409" w:rsidP="005E5409">
      <w:pPr>
        <w:pStyle w:val="BodyText"/>
        <w:spacing w:before="56" w:line="276" w:lineRule="auto"/>
        <w:ind w:left="0" w:right="244" w:firstLine="0"/>
        <w:jc w:val="both"/>
        <w:rPr>
          <w:rFonts w:ascii="Calibri" w:eastAsia="Calibri" w:hAnsi="Calibri"/>
          <w:sz w:val="22"/>
          <w:szCs w:val="22"/>
        </w:rPr>
      </w:pPr>
    </w:p>
    <w:p w14:paraId="7FA95D22" w14:textId="2E04C008" w:rsidR="004904DE" w:rsidRPr="00595B4B" w:rsidRDefault="004904DE" w:rsidP="004904DE">
      <w:r w:rsidRPr="00595B4B">
        <w:t xml:space="preserve">We have set out below how we aim to ensure these principles are embedded in our approach to dealing with our investors. </w:t>
      </w:r>
      <w:r w:rsidR="001E6239">
        <w:t xml:space="preserve">(FSP </w:t>
      </w:r>
      <w:proofErr w:type="gramStart"/>
      <w:r w:rsidR="001E6239">
        <w:t>name )</w:t>
      </w:r>
      <w:r w:rsidRPr="00595B4B">
        <w:t>understands</w:t>
      </w:r>
      <w:proofErr w:type="gramEnd"/>
      <w:r w:rsidRPr="00595B4B">
        <w:t xml:space="preserve"> the importance of treating the end customers fairly in relation to the investment management process and senior management has strived to implement the FS</w:t>
      </w:r>
      <w:r w:rsidR="00595B4B" w:rsidRPr="00595B4B">
        <w:t>CA</w:t>
      </w:r>
      <w:r w:rsidRPr="00595B4B">
        <w:t>’s TCF guidelines into its culture and practices</w:t>
      </w:r>
      <w:r w:rsidR="00EA0DDD">
        <w:t>.</w:t>
      </w:r>
    </w:p>
    <w:p w14:paraId="7FA95D23" w14:textId="77777777" w:rsidR="004904DE" w:rsidRDefault="004904DE" w:rsidP="004904DE"/>
    <w:p w14:paraId="7FA95D24" w14:textId="77777777" w:rsidR="004904DE" w:rsidRPr="00C02876" w:rsidRDefault="004904DE" w:rsidP="004904DE">
      <w:pPr>
        <w:pStyle w:val="Heading3"/>
        <w:rPr>
          <w:b/>
          <w:color w:val="auto"/>
        </w:rPr>
      </w:pPr>
      <w:r w:rsidRPr="00C02876">
        <w:rPr>
          <w:b/>
          <w:color w:val="auto"/>
        </w:rPr>
        <w:t>3.1 Our service</w:t>
      </w:r>
    </w:p>
    <w:p w14:paraId="50428E0F" w14:textId="77777777" w:rsidR="00FD4CDA" w:rsidRDefault="00FD4CDA" w:rsidP="00FC349C">
      <w:pPr>
        <w:rPr>
          <w:b/>
        </w:rPr>
      </w:pPr>
    </w:p>
    <w:p w14:paraId="017CD332" w14:textId="05BD751D" w:rsidR="00FC349C" w:rsidRDefault="00FC349C" w:rsidP="00FC349C">
      <w:r w:rsidRPr="00B9118C">
        <w:rPr>
          <w:b/>
        </w:rPr>
        <w:t>STEP 1:</w:t>
      </w:r>
      <w:r>
        <w:t xml:space="preserve"> </w:t>
      </w:r>
      <w:r w:rsidRPr="00D16892">
        <w:rPr>
          <w:b/>
        </w:rPr>
        <w:t>Establishment and defining the professional relationship with any client.</w:t>
      </w:r>
      <w:r>
        <w:t xml:space="preserve"> This will </w:t>
      </w:r>
      <w:proofErr w:type="gramStart"/>
      <w:r>
        <w:t>involve</w:t>
      </w:r>
      <w:proofErr w:type="gramEnd"/>
      <w:r>
        <w:t xml:space="preserve"> </w:t>
      </w:r>
    </w:p>
    <w:p w14:paraId="3212E114" w14:textId="74C84FF4" w:rsidR="00FC349C" w:rsidRDefault="00FC349C" w:rsidP="00FC349C">
      <w:r>
        <w:t xml:space="preserve">Letters of Introduction and disclosures, the Service Agreement between </w:t>
      </w:r>
      <w:r w:rsidR="00FD4CDA">
        <w:t xml:space="preserve">the FSP </w:t>
      </w:r>
      <w:r>
        <w:t xml:space="preserve">and the client, which will form the basis of the professional relationship and </w:t>
      </w:r>
      <w:proofErr w:type="gramStart"/>
      <w:r>
        <w:t>The</w:t>
      </w:r>
      <w:proofErr w:type="gramEnd"/>
      <w:r>
        <w:t xml:space="preserve"> services that can be delivered to the client</w:t>
      </w:r>
    </w:p>
    <w:p w14:paraId="19518BA8" w14:textId="77777777" w:rsidR="00FC349C" w:rsidRDefault="00FC349C" w:rsidP="00FC349C"/>
    <w:p w14:paraId="68675D85" w14:textId="77777777" w:rsidR="00FC349C" w:rsidRDefault="00FC349C" w:rsidP="00FC349C">
      <w:r w:rsidRPr="00B9118C">
        <w:rPr>
          <w:b/>
        </w:rPr>
        <w:t>STEP 2:</w:t>
      </w:r>
      <w:r>
        <w:t xml:space="preserve"> </w:t>
      </w:r>
      <w:r w:rsidRPr="00D16892">
        <w:rPr>
          <w:b/>
        </w:rPr>
        <w:t>Gathering of relevant information and the determination of needs and goals.</w:t>
      </w:r>
      <w:r>
        <w:t xml:space="preserve"> This will </w:t>
      </w:r>
    </w:p>
    <w:p w14:paraId="607BA353" w14:textId="77777777" w:rsidR="00FC349C" w:rsidRDefault="00FC349C" w:rsidP="00FC349C">
      <w:r>
        <w:t xml:space="preserve">              Involve the following </w:t>
      </w:r>
      <w:proofErr w:type="gramStart"/>
      <w:r>
        <w:t>methods:-</w:t>
      </w:r>
      <w:proofErr w:type="gramEnd"/>
    </w:p>
    <w:p w14:paraId="02358DCF" w14:textId="77777777" w:rsidR="00FC349C" w:rsidRDefault="00FC349C" w:rsidP="00FC349C">
      <w:r>
        <w:t xml:space="preserve">  </w:t>
      </w:r>
    </w:p>
    <w:p w14:paraId="5B8DEBD4" w14:textId="02A4E52D" w:rsidR="00FC349C" w:rsidRDefault="00FC349C" w:rsidP="00FC349C">
      <w:r>
        <w:t xml:space="preserve">             A general </w:t>
      </w:r>
      <w:r w:rsidR="00243B30">
        <w:t xml:space="preserve">discussion </w:t>
      </w:r>
      <w:r>
        <w:t xml:space="preserve">interview that will provide both quantitative and </w:t>
      </w:r>
      <w:proofErr w:type="gramStart"/>
      <w:r>
        <w:t>qualitative</w:t>
      </w:r>
      <w:proofErr w:type="gramEnd"/>
    </w:p>
    <w:p w14:paraId="6E9D159B" w14:textId="77777777" w:rsidR="00FC349C" w:rsidRDefault="00FC349C" w:rsidP="00FC349C">
      <w:r>
        <w:t xml:space="preserve">              Information on the client.</w:t>
      </w:r>
    </w:p>
    <w:p w14:paraId="1B52DA3D" w14:textId="77777777" w:rsidR="00FC349C" w:rsidRDefault="00FC349C" w:rsidP="00FC349C"/>
    <w:p w14:paraId="548B249C" w14:textId="77777777" w:rsidR="00FC349C" w:rsidRDefault="00FC349C" w:rsidP="00FC349C">
      <w:r>
        <w:t xml:space="preserve">              Qualitative provides general information concerning goals and objectives, lifestyles,</w:t>
      </w:r>
    </w:p>
    <w:p w14:paraId="79085554" w14:textId="0AF89F01" w:rsidR="00FC349C" w:rsidRDefault="00FC349C" w:rsidP="00FC349C">
      <w:r>
        <w:t xml:space="preserve">              health, and investment –risk tolerance level.</w:t>
      </w:r>
    </w:p>
    <w:p w14:paraId="4FBE5D7E" w14:textId="77777777" w:rsidR="00FC349C" w:rsidRDefault="00FC349C" w:rsidP="00FC349C"/>
    <w:p w14:paraId="55158CDB" w14:textId="77777777" w:rsidR="00FC349C" w:rsidRDefault="00FC349C" w:rsidP="00FC349C">
      <w:r>
        <w:t xml:space="preserve">              Quantitative provide specific identifying information concerning details of financial status.</w:t>
      </w:r>
    </w:p>
    <w:p w14:paraId="36C97E7B" w14:textId="77777777" w:rsidR="00FC349C" w:rsidRDefault="00FC349C" w:rsidP="00FC349C">
      <w:r>
        <w:t xml:space="preserve">              Examples include info about investments, cash flow, insurance coverage’s, and </w:t>
      </w:r>
      <w:proofErr w:type="gramStart"/>
      <w:r>
        <w:t>present</w:t>
      </w:r>
      <w:proofErr w:type="gramEnd"/>
      <w:r>
        <w:t xml:space="preserve"> </w:t>
      </w:r>
    </w:p>
    <w:p w14:paraId="6B06151D" w14:textId="77777777" w:rsidR="00FC349C" w:rsidRDefault="00FC349C" w:rsidP="00FC349C">
      <w:r>
        <w:t xml:space="preserve">               liabilities and other obligations.</w:t>
      </w:r>
    </w:p>
    <w:p w14:paraId="6364F0F8" w14:textId="77777777" w:rsidR="00FC349C" w:rsidRDefault="00FC349C" w:rsidP="00FC349C"/>
    <w:p w14:paraId="327D489D" w14:textId="77777777" w:rsidR="00FC349C" w:rsidRDefault="00FC349C" w:rsidP="00FC349C">
      <w:r w:rsidRPr="00B9118C">
        <w:rPr>
          <w:b/>
        </w:rPr>
        <w:t>STEP 3:</w:t>
      </w:r>
      <w:r>
        <w:t xml:space="preserve"> </w:t>
      </w:r>
      <w:r w:rsidRPr="00D16892">
        <w:rPr>
          <w:b/>
        </w:rPr>
        <w:t>Analysis and evaluation of the client’s financial status.</w:t>
      </w:r>
      <w:r>
        <w:t xml:space="preserve"> The following method will </w:t>
      </w:r>
      <w:proofErr w:type="gramStart"/>
      <w:r>
        <w:t>apply:-</w:t>
      </w:r>
      <w:proofErr w:type="gramEnd"/>
    </w:p>
    <w:p w14:paraId="0B5785CE" w14:textId="77777777" w:rsidR="00FC349C" w:rsidRDefault="00FC349C" w:rsidP="00FC349C"/>
    <w:p w14:paraId="37B4F05A" w14:textId="77777777" w:rsidR="00FC349C" w:rsidRDefault="00FC349C" w:rsidP="00FC349C">
      <w:r>
        <w:t xml:space="preserve">              1)Computer </w:t>
      </w:r>
      <w:proofErr w:type="spellStart"/>
      <w:r>
        <w:t>programmes</w:t>
      </w:r>
      <w:proofErr w:type="spellEnd"/>
      <w:r>
        <w:t xml:space="preserve"> or paper based.</w:t>
      </w:r>
    </w:p>
    <w:p w14:paraId="33756F3C" w14:textId="77777777" w:rsidR="00FC349C" w:rsidRDefault="00FC349C" w:rsidP="00FC349C">
      <w:r>
        <w:t xml:space="preserve">     </w:t>
      </w:r>
    </w:p>
    <w:p w14:paraId="3B390FAA" w14:textId="77777777" w:rsidR="00FC349C" w:rsidRDefault="00FC349C" w:rsidP="00FC349C">
      <w:r>
        <w:t xml:space="preserve">              2)Processing and analyzing the information gathered </w:t>
      </w:r>
      <w:proofErr w:type="spellStart"/>
      <w:proofErr w:type="gramStart"/>
      <w:r>
        <w:t>ie</w:t>
      </w:r>
      <w:proofErr w:type="spellEnd"/>
      <w:proofErr w:type="gramEnd"/>
      <w:r>
        <w:t xml:space="preserve"> the clients financial position</w:t>
      </w:r>
    </w:p>
    <w:p w14:paraId="171AAF72" w14:textId="77777777" w:rsidR="00FC349C" w:rsidRDefault="00FC349C" w:rsidP="00FC349C">
      <w:r>
        <w:t xml:space="preserve">                 and current cash flow; a review of existing insurance policies and other such as wills,</w:t>
      </w:r>
    </w:p>
    <w:p w14:paraId="75C97536" w14:textId="77777777" w:rsidR="00FC349C" w:rsidRDefault="00FC349C" w:rsidP="00FC349C">
      <w:r>
        <w:t xml:space="preserve">                 trust agreements, buy and sell agreements.</w:t>
      </w:r>
    </w:p>
    <w:p w14:paraId="4CA29FCA" w14:textId="77777777" w:rsidR="00FC349C" w:rsidRDefault="00FC349C" w:rsidP="00FC349C"/>
    <w:p w14:paraId="15D8D5F0" w14:textId="77777777" w:rsidR="00FC349C" w:rsidRDefault="00FC349C" w:rsidP="00FC349C">
      <w:r>
        <w:t xml:space="preserve">              3)</w:t>
      </w:r>
      <w:proofErr w:type="spellStart"/>
      <w:r>
        <w:t>Analyse</w:t>
      </w:r>
      <w:proofErr w:type="spellEnd"/>
      <w:r>
        <w:t xml:space="preserve"> the information to determine the strengths and weaknesses in the </w:t>
      </w:r>
      <w:proofErr w:type="gramStart"/>
      <w:r>
        <w:t>client’s</w:t>
      </w:r>
      <w:proofErr w:type="gramEnd"/>
    </w:p>
    <w:p w14:paraId="3A940B97" w14:textId="77777777" w:rsidR="00FC349C" w:rsidRDefault="00FC349C" w:rsidP="00FC349C">
      <w:r>
        <w:t xml:space="preserve">                 Finances.</w:t>
      </w:r>
    </w:p>
    <w:p w14:paraId="5C8D6A8F" w14:textId="77777777" w:rsidR="00FC349C" w:rsidRDefault="00FC349C" w:rsidP="00FC349C"/>
    <w:p w14:paraId="383DCD76" w14:textId="77777777" w:rsidR="00FC349C" w:rsidRDefault="00FC349C" w:rsidP="00FC349C">
      <w:r>
        <w:t xml:space="preserve">              4)Evaluate my client’s objectives in view of available resources, and economic </w:t>
      </w:r>
      <w:proofErr w:type="gramStart"/>
      <w:r>
        <w:t>conditions</w:t>
      </w:r>
      <w:proofErr w:type="gramEnd"/>
    </w:p>
    <w:p w14:paraId="35FFF5B8" w14:textId="77777777" w:rsidR="00FC349C" w:rsidRDefault="00FC349C" w:rsidP="00FC349C">
      <w:r>
        <w:t xml:space="preserve">                 as they relate to future resources and cash flow.</w:t>
      </w:r>
    </w:p>
    <w:p w14:paraId="25472A36" w14:textId="77777777" w:rsidR="00FC349C" w:rsidRDefault="00FC349C" w:rsidP="00FC349C"/>
    <w:p w14:paraId="362B188F" w14:textId="77777777" w:rsidR="00FC349C" w:rsidRDefault="00FC349C" w:rsidP="00FC349C"/>
    <w:p w14:paraId="2E59EF9B" w14:textId="77777777" w:rsidR="00FC349C" w:rsidRDefault="00FC349C" w:rsidP="00FC349C">
      <w:r w:rsidRPr="00B9118C">
        <w:rPr>
          <w:b/>
        </w:rPr>
        <w:t>STEP 4:</w:t>
      </w:r>
      <w:r>
        <w:t xml:space="preserve"> </w:t>
      </w:r>
      <w:r w:rsidRPr="00D16892">
        <w:rPr>
          <w:b/>
        </w:rPr>
        <w:t>Development and submission of a Financial Plan with recommendations and alternative</w:t>
      </w:r>
      <w:r>
        <w:t xml:space="preserve"> </w:t>
      </w:r>
    </w:p>
    <w:p w14:paraId="4B49D5FD" w14:textId="77777777" w:rsidR="00FC349C" w:rsidRDefault="00FC349C" w:rsidP="00FC349C">
      <w:r>
        <w:t xml:space="preserve">              </w:t>
      </w:r>
      <w:r w:rsidRPr="00D16892">
        <w:rPr>
          <w:b/>
        </w:rPr>
        <w:t>proposals, where necessary.</w:t>
      </w:r>
      <w:r>
        <w:t xml:space="preserve"> This will involve the </w:t>
      </w:r>
      <w:proofErr w:type="gramStart"/>
      <w:r>
        <w:t>following:-</w:t>
      </w:r>
      <w:proofErr w:type="gramEnd"/>
    </w:p>
    <w:p w14:paraId="6AA32C17" w14:textId="77777777" w:rsidR="00FC349C" w:rsidRDefault="00FC349C" w:rsidP="00FC349C"/>
    <w:p w14:paraId="10DF5EC0" w14:textId="1772D97E" w:rsidR="00FC349C" w:rsidRDefault="00FC349C" w:rsidP="00FC349C">
      <w:r>
        <w:t xml:space="preserve">             1)A</w:t>
      </w:r>
      <w:r w:rsidR="00C451F7">
        <w:t xml:space="preserve">n advice record </w:t>
      </w:r>
      <w:r>
        <w:t>will be compiled following the analysis and information.</w:t>
      </w:r>
    </w:p>
    <w:p w14:paraId="6442B0E8" w14:textId="77777777" w:rsidR="00FC349C" w:rsidRDefault="00FC349C" w:rsidP="00FC349C"/>
    <w:p w14:paraId="6D89A738" w14:textId="77777777" w:rsidR="00FC349C" w:rsidRDefault="00FC349C" w:rsidP="00FC349C">
      <w:r>
        <w:t xml:space="preserve">             2)Proposals will be made as well as explanations of the implications and costs of</w:t>
      </w:r>
    </w:p>
    <w:p w14:paraId="54E1019C" w14:textId="77777777" w:rsidR="00FC349C" w:rsidRDefault="00FC349C" w:rsidP="00FC349C">
      <w:r>
        <w:t xml:space="preserve">                Implementation. Where necessary, alternative proposals will be made. All this </w:t>
      </w:r>
    </w:p>
    <w:p w14:paraId="570797A9" w14:textId="77777777" w:rsidR="00FC349C" w:rsidRDefault="00FC349C" w:rsidP="00FC349C">
      <w:r>
        <w:t xml:space="preserve">                done to enable the client to make an informed decision.</w:t>
      </w:r>
    </w:p>
    <w:p w14:paraId="59520E00" w14:textId="77777777" w:rsidR="00FC349C" w:rsidRDefault="00FC349C" w:rsidP="00FC349C"/>
    <w:p w14:paraId="3BF00D83" w14:textId="102AA998" w:rsidR="00FC349C" w:rsidRDefault="00FC349C" w:rsidP="00943D22">
      <w:pPr>
        <w:ind w:left="650"/>
      </w:pPr>
      <w:r>
        <w:t xml:space="preserve">3)After discussion or at the client’s request, the </w:t>
      </w:r>
      <w:r w:rsidR="00C451F7">
        <w:t>transaction record</w:t>
      </w:r>
      <w:r w:rsidR="00943D22">
        <w:t>/advice record</w:t>
      </w:r>
      <w:r>
        <w:t xml:space="preserve"> can be adapted.</w:t>
      </w:r>
    </w:p>
    <w:p w14:paraId="03432991" w14:textId="77777777" w:rsidR="00FC349C" w:rsidRDefault="00FC349C" w:rsidP="00FC349C"/>
    <w:p w14:paraId="429E6463" w14:textId="77777777" w:rsidR="00FC349C" w:rsidRDefault="00FC349C" w:rsidP="00FC349C">
      <w:r>
        <w:t xml:space="preserve">             4)It would then be my planning role to examine the viable options for achieving the </w:t>
      </w:r>
    </w:p>
    <w:p w14:paraId="517DF319" w14:textId="77777777" w:rsidR="00FC349C" w:rsidRDefault="00FC349C" w:rsidP="00FC349C">
      <w:r>
        <w:t xml:space="preserve">                determined objectives. To then look at the products and strategies that may be </w:t>
      </w:r>
      <w:proofErr w:type="gramStart"/>
      <w:r>
        <w:t>selected</w:t>
      </w:r>
      <w:proofErr w:type="gramEnd"/>
    </w:p>
    <w:p w14:paraId="67E3DB59" w14:textId="77777777" w:rsidR="00FC349C" w:rsidRDefault="00FC349C" w:rsidP="00FC349C">
      <w:r>
        <w:t xml:space="preserve">               for implementing the final plan.</w:t>
      </w:r>
    </w:p>
    <w:p w14:paraId="2B62DA4C" w14:textId="77777777" w:rsidR="00FC349C" w:rsidRDefault="00FC349C" w:rsidP="00FC349C"/>
    <w:p w14:paraId="0A5D5DD8" w14:textId="77777777" w:rsidR="00FC349C" w:rsidRDefault="00FC349C" w:rsidP="00FC349C">
      <w:r>
        <w:t xml:space="preserve">             5)The end result would be a fully developed set of recommendations to meet the goals.</w:t>
      </w:r>
    </w:p>
    <w:p w14:paraId="3AE5DED7" w14:textId="77777777" w:rsidR="00FC349C" w:rsidRDefault="00FC349C" w:rsidP="00FC349C"/>
    <w:p w14:paraId="1FA2C0DD" w14:textId="77777777" w:rsidR="00FC349C" w:rsidRDefault="00FC349C" w:rsidP="00FC349C">
      <w:r>
        <w:t xml:space="preserve">            6)Any Product/Quotation included as part of the recommendations, would be supported by</w:t>
      </w:r>
    </w:p>
    <w:p w14:paraId="41CDA132" w14:textId="77777777" w:rsidR="00FC349C" w:rsidRDefault="00FC349C" w:rsidP="00FC349C">
      <w:r>
        <w:t xml:space="preserve">               providing, brochures, fund fact sheets, which together form an integral part of the advice,</w:t>
      </w:r>
    </w:p>
    <w:p w14:paraId="08ADDCE0" w14:textId="77777777" w:rsidR="00FC349C" w:rsidRDefault="00FC349C" w:rsidP="00FC349C">
      <w:r>
        <w:t xml:space="preserve">               as it contains much of the material and relevant information regarding the financial product.</w:t>
      </w:r>
    </w:p>
    <w:p w14:paraId="10FF2B76" w14:textId="77777777" w:rsidR="00FC349C" w:rsidRDefault="00FC349C" w:rsidP="00FC349C">
      <w:r>
        <w:t xml:space="preserve">               The quotation must be explained to the client and it is recommended that each client </w:t>
      </w:r>
      <w:proofErr w:type="gramStart"/>
      <w:r>
        <w:t>file</w:t>
      </w:r>
      <w:proofErr w:type="gramEnd"/>
      <w:r>
        <w:t xml:space="preserve"> </w:t>
      </w:r>
    </w:p>
    <w:p w14:paraId="2832F62E" w14:textId="77777777" w:rsidR="00FC349C" w:rsidRDefault="00FC349C" w:rsidP="00FC349C">
      <w:r>
        <w:t xml:space="preserve">               contains a signed quote and/or signed investment/medical aid fund fact sheet.</w:t>
      </w:r>
    </w:p>
    <w:p w14:paraId="461B11E9" w14:textId="77777777" w:rsidR="00FC349C" w:rsidRDefault="00FC349C" w:rsidP="00FC349C"/>
    <w:p w14:paraId="178AF143" w14:textId="77777777" w:rsidR="00FC349C" w:rsidRDefault="00FC349C" w:rsidP="00FC349C">
      <w:r w:rsidRPr="00B9118C">
        <w:rPr>
          <w:b/>
        </w:rPr>
        <w:t>STEP 5:</w:t>
      </w:r>
      <w:r>
        <w:t xml:space="preserve"> </w:t>
      </w:r>
      <w:r w:rsidRPr="00B9118C">
        <w:rPr>
          <w:b/>
        </w:rPr>
        <w:t>Implementation of the proposed recommendations.</w:t>
      </w:r>
      <w:r>
        <w:t xml:space="preserve"> This will involve the </w:t>
      </w:r>
      <w:proofErr w:type="gramStart"/>
      <w:r>
        <w:t>following:-</w:t>
      </w:r>
      <w:proofErr w:type="gramEnd"/>
    </w:p>
    <w:p w14:paraId="4856541B" w14:textId="77777777" w:rsidR="00FC349C" w:rsidRDefault="00FC349C" w:rsidP="00FC349C">
      <w:r>
        <w:t xml:space="preserve"> </w:t>
      </w:r>
    </w:p>
    <w:p w14:paraId="27DBE26A" w14:textId="18A68489" w:rsidR="00FC349C" w:rsidRDefault="00FC349C" w:rsidP="00ED311C">
      <w:pPr>
        <w:ind w:left="851" w:hanging="851"/>
      </w:pPr>
      <w:r>
        <w:t xml:space="preserve">             1)The client and I as the Financial Adviser would agree about when and how the </w:t>
      </w:r>
      <w:r w:rsidR="00ED311C">
        <w:t>agreed action/s</w:t>
      </w:r>
      <w:r>
        <w:t xml:space="preserve"> </w:t>
      </w:r>
      <w:r w:rsidR="00ED311C">
        <w:t xml:space="preserve">will </w:t>
      </w:r>
      <w:r>
        <w:t>be implemented and what recommendations should enjoy the highest priorities.</w:t>
      </w:r>
    </w:p>
    <w:p w14:paraId="3989D2D3" w14:textId="77777777" w:rsidR="00FC349C" w:rsidRDefault="00FC349C" w:rsidP="00FC349C"/>
    <w:p w14:paraId="7769CC14" w14:textId="47373C82" w:rsidR="00FC349C" w:rsidRDefault="00FC349C" w:rsidP="00FC349C">
      <w:r>
        <w:t xml:space="preserve">             2)I as the Financial adviser would keep records of all discussions, </w:t>
      </w:r>
      <w:proofErr w:type="gramStart"/>
      <w:r>
        <w:t>advice</w:t>
      </w:r>
      <w:proofErr w:type="gramEnd"/>
      <w:r>
        <w:t xml:space="preserve"> and progress.</w:t>
      </w:r>
    </w:p>
    <w:p w14:paraId="30C71CE5" w14:textId="77777777" w:rsidR="00FC349C" w:rsidRDefault="00FC349C" w:rsidP="00FC349C"/>
    <w:p w14:paraId="61AC39F5" w14:textId="77777777" w:rsidR="00FC349C" w:rsidRDefault="00FC349C" w:rsidP="00FC349C">
      <w:r w:rsidRPr="00B9118C">
        <w:rPr>
          <w:b/>
        </w:rPr>
        <w:t xml:space="preserve">STEP 6: </w:t>
      </w:r>
      <w:r>
        <w:rPr>
          <w:b/>
        </w:rPr>
        <w:t xml:space="preserve">Monitoring of the recommendations and revision of the plan. </w:t>
      </w:r>
      <w:r>
        <w:t xml:space="preserve">This involves the </w:t>
      </w:r>
      <w:proofErr w:type="gramStart"/>
      <w:r>
        <w:t>following:-</w:t>
      </w:r>
      <w:proofErr w:type="gramEnd"/>
    </w:p>
    <w:p w14:paraId="273851C2" w14:textId="77777777" w:rsidR="00FC349C" w:rsidRDefault="00FC349C" w:rsidP="00FC349C"/>
    <w:p w14:paraId="36A54C94" w14:textId="77777777" w:rsidR="00FC349C" w:rsidRDefault="00FC349C" w:rsidP="00FC349C">
      <w:r>
        <w:t xml:space="preserve">            1)I as the adviser and client agree about the manner of monitoring the plan and how </w:t>
      </w:r>
      <w:proofErr w:type="gramStart"/>
      <w:r>
        <w:t>regular</w:t>
      </w:r>
      <w:proofErr w:type="gramEnd"/>
      <w:r>
        <w:t xml:space="preserve"> </w:t>
      </w:r>
    </w:p>
    <w:p w14:paraId="7E77A014" w14:textId="77777777" w:rsidR="00FC349C" w:rsidRDefault="00FC349C" w:rsidP="00FC349C">
      <w:r>
        <w:t xml:space="preserve">               revisions could be made. This would be for evaluating the significance of any changes in</w:t>
      </w:r>
    </w:p>
    <w:p w14:paraId="4E45290F" w14:textId="77777777" w:rsidR="00FC349C" w:rsidRDefault="00FC349C" w:rsidP="00FC349C">
      <w:r>
        <w:t xml:space="preserve">               tax regulations, the changing economic environment, and available investment techniques.</w:t>
      </w:r>
    </w:p>
    <w:p w14:paraId="4E44FFC9" w14:textId="77777777" w:rsidR="00FC349C" w:rsidRDefault="00FC349C" w:rsidP="00FC349C"/>
    <w:p w14:paraId="4815ABF8" w14:textId="77777777" w:rsidR="00FC349C" w:rsidRDefault="00FC349C" w:rsidP="00FC349C">
      <w:r>
        <w:t xml:space="preserve">            2)Examining our mutual progress towards achieving objectives.</w:t>
      </w:r>
    </w:p>
    <w:p w14:paraId="02731CCB" w14:textId="77777777" w:rsidR="00FC349C" w:rsidRDefault="00FC349C" w:rsidP="00FC349C"/>
    <w:p w14:paraId="1524471B" w14:textId="77777777" w:rsidR="00FC349C" w:rsidRDefault="00FC349C" w:rsidP="00FC349C">
      <w:r>
        <w:t xml:space="preserve">            3)Changes that can be made in the financial plan, as may be determined by personal, </w:t>
      </w:r>
    </w:p>
    <w:p w14:paraId="2BC8827F" w14:textId="77777777" w:rsidR="00FC349C" w:rsidRPr="00B9118C" w:rsidRDefault="00FC349C" w:rsidP="00FC349C">
      <w:r>
        <w:t xml:space="preserve">                business or family circumstances.</w:t>
      </w:r>
    </w:p>
    <w:p w14:paraId="464308A5" w14:textId="77777777" w:rsidR="00FC349C" w:rsidRDefault="00FC349C" w:rsidP="00FC349C"/>
    <w:p w14:paraId="7FA95D2E" w14:textId="77777777" w:rsidR="004904DE" w:rsidRDefault="004904DE" w:rsidP="004904DE">
      <w:pPr>
        <w:pStyle w:val="Heading2"/>
        <w:ind w:left="0" w:firstLine="0"/>
        <w:rPr>
          <w:rFonts w:ascii="Calibri" w:eastAsia="Calibri" w:hAnsi="Calibri"/>
          <w:b w:val="0"/>
          <w:bCs w:val="0"/>
          <w:sz w:val="22"/>
          <w:szCs w:val="22"/>
        </w:rPr>
      </w:pPr>
    </w:p>
    <w:p w14:paraId="7FA95D2F" w14:textId="77777777" w:rsidR="004904DE" w:rsidRPr="00C02876" w:rsidRDefault="004904DE" w:rsidP="004904DE">
      <w:pPr>
        <w:pStyle w:val="Heading3"/>
        <w:rPr>
          <w:b/>
          <w:color w:val="auto"/>
        </w:rPr>
      </w:pPr>
      <w:r w:rsidRPr="00C02876">
        <w:rPr>
          <w:b/>
          <w:color w:val="auto"/>
        </w:rPr>
        <w:t>3.2 Our approach</w:t>
      </w:r>
    </w:p>
    <w:p w14:paraId="7FA95D30" w14:textId="77777777" w:rsidR="00C02876" w:rsidRDefault="00C02876" w:rsidP="00C02876">
      <w:pPr>
        <w:pStyle w:val="BodyText"/>
        <w:spacing w:before="56" w:line="276" w:lineRule="auto"/>
        <w:ind w:left="0" w:right="244" w:firstLine="0"/>
        <w:jc w:val="both"/>
        <w:rPr>
          <w:rFonts w:ascii="Calibri" w:eastAsia="Calibri" w:hAnsi="Calibri"/>
          <w:sz w:val="22"/>
          <w:szCs w:val="22"/>
        </w:rPr>
      </w:pPr>
    </w:p>
    <w:p w14:paraId="7FA95D34" w14:textId="798EDBD1" w:rsidR="004904DE" w:rsidRPr="0052171D" w:rsidRDefault="004904DE" w:rsidP="004904DE">
      <w:pPr>
        <w:rPr>
          <w:rFonts w:eastAsia="Calibri"/>
        </w:rPr>
      </w:pPr>
      <w:r w:rsidRPr="0052171D">
        <w:rPr>
          <w:rFonts w:eastAsia="Calibri"/>
        </w:rPr>
        <w:t xml:space="preserve">Our priority is to provide our investors with an excellent service underpinned by quality and transparency. We are committed to ensuring our employees, customers and advisers want to buy our services, stay with </w:t>
      </w:r>
      <w:proofErr w:type="gramStart"/>
      <w:r w:rsidRPr="0052171D">
        <w:rPr>
          <w:rFonts w:eastAsia="Calibri"/>
        </w:rPr>
        <w:t>us</w:t>
      </w:r>
      <w:proofErr w:type="gramEnd"/>
      <w:r w:rsidRPr="0052171D">
        <w:rPr>
          <w:rFonts w:eastAsia="Calibri"/>
        </w:rPr>
        <w:t xml:space="preserve"> and recommend us to their families, friends and colleagues. We feel that this will be a true measure of investor satisfaction and trust and we will continuously assess our progress against these standards.</w:t>
      </w:r>
    </w:p>
    <w:p w14:paraId="7FA95D35" w14:textId="77777777" w:rsidR="005E5409" w:rsidRDefault="005E5409" w:rsidP="004904DE">
      <w:pPr>
        <w:rPr>
          <w:rFonts w:ascii="Calibri" w:eastAsia="Calibri" w:hAnsi="Calibri"/>
          <w:color w:val="FF0000"/>
        </w:rPr>
      </w:pPr>
    </w:p>
    <w:p w14:paraId="7FA95D36" w14:textId="77777777" w:rsidR="005E5409" w:rsidRDefault="005E5409" w:rsidP="004904DE">
      <w:pPr>
        <w:rPr>
          <w:rFonts w:ascii="Calibri" w:eastAsia="Calibri" w:hAnsi="Calibri"/>
          <w:color w:val="FF0000"/>
        </w:rPr>
      </w:pPr>
    </w:p>
    <w:p w14:paraId="7FA95D3F" w14:textId="77777777" w:rsidR="005E5409" w:rsidRDefault="005E5409" w:rsidP="0052171D">
      <w:pPr>
        <w:pStyle w:val="BodyText"/>
        <w:spacing w:before="56" w:line="276" w:lineRule="auto"/>
        <w:ind w:right="244"/>
        <w:jc w:val="both"/>
        <w:rPr>
          <w:rFonts w:ascii="Calibri" w:eastAsia="Calibri" w:hAnsi="Calibri"/>
          <w:sz w:val="22"/>
          <w:szCs w:val="22"/>
        </w:rPr>
      </w:pPr>
    </w:p>
    <w:p w14:paraId="7FA95D40" w14:textId="77777777" w:rsidR="005E5409" w:rsidRDefault="005E5409" w:rsidP="005E5409">
      <w:pPr>
        <w:pStyle w:val="BodyText"/>
        <w:spacing w:before="56" w:line="276" w:lineRule="auto"/>
        <w:ind w:left="871" w:right="244" w:firstLine="0"/>
        <w:jc w:val="both"/>
        <w:rPr>
          <w:rFonts w:ascii="Calibri" w:eastAsia="Calibri" w:hAnsi="Calibri"/>
          <w:sz w:val="22"/>
          <w:szCs w:val="22"/>
        </w:rPr>
      </w:pPr>
    </w:p>
    <w:p w14:paraId="7FA95D41" w14:textId="77777777" w:rsidR="005E5409" w:rsidRDefault="005E5409" w:rsidP="005E5409">
      <w:pPr>
        <w:pStyle w:val="BodyText"/>
        <w:spacing w:before="56" w:line="276" w:lineRule="auto"/>
        <w:ind w:left="871" w:right="244" w:firstLine="0"/>
        <w:jc w:val="both"/>
        <w:rPr>
          <w:rFonts w:ascii="Calibri" w:eastAsia="Calibri" w:hAnsi="Calibri"/>
          <w:sz w:val="22"/>
          <w:szCs w:val="22"/>
        </w:rPr>
      </w:pPr>
    </w:p>
    <w:p w14:paraId="7FA95D42" w14:textId="77777777" w:rsidR="005E5409" w:rsidRPr="005E5409" w:rsidRDefault="005E5409" w:rsidP="005E5409">
      <w:pPr>
        <w:pStyle w:val="Heading3"/>
        <w:rPr>
          <w:b/>
          <w:color w:val="auto"/>
        </w:rPr>
      </w:pPr>
      <w:r w:rsidRPr="005E5409">
        <w:rPr>
          <w:b/>
          <w:color w:val="auto"/>
        </w:rPr>
        <w:lastRenderedPageBreak/>
        <w:t>3.3 Complaints</w:t>
      </w:r>
    </w:p>
    <w:p w14:paraId="7FA95D43" w14:textId="77777777" w:rsidR="005E5409" w:rsidRDefault="005E5409" w:rsidP="005E5409">
      <w:pPr>
        <w:pStyle w:val="Heading2"/>
        <w:ind w:left="0" w:firstLine="0"/>
      </w:pPr>
    </w:p>
    <w:p w14:paraId="7FA95D45" w14:textId="77777777" w:rsidR="005E5409" w:rsidRDefault="005E5409" w:rsidP="005E5409">
      <w:pPr>
        <w:pStyle w:val="Heading2"/>
        <w:ind w:left="0" w:firstLine="0"/>
      </w:pPr>
    </w:p>
    <w:p w14:paraId="7FA95D46" w14:textId="245EBDAA" w:rsidR="005E5409" w:rsidRPr="0052171D" w:rsidRDefault="005E5409" w:rsidP="005E5409">
      <w:r w:rsidRPr="0052171D">
        <w:t xml:space="preserve">We respond in a timely manner to our customers’ and prospective customers’ questions and </w:t>
      </w:r>
      <w:proofErr w:type="gramStart"/>
      <w:r w:rsidRPr="0052171D">
        <w:t>queries, and</w:t>
      </w:r>
      <w:proofErr w:type="gramEnd"/>
      <w:r w:rsidRPr="0052171D">
        <w:t xml:space="preserve"> address any issues or concerns promptly. All customer complaints are dealt with and escalated as appropriate and as required by us </w:t>
      </w:r>
      <w:proofErr w:type="gramStart"/>
      <w:r w:rsidRPr="0052171D">
        <w:t>in order to</w:t>
      </w:r>
      <w:proofErr w:type="gramEnd"/>
      <w:r w:rsidRPr="0052171D">
        <w:t xml:space="preserve"> meet our obligations to our investors and our regulator.</w:t>
      </w:r>
    </w:p>
    <w:p w14:paraId="7FA95D47" w14:textId="77777777" w:rsidR="005E5409" w:rsidRPr="0052171D" w:rsidRDefault="005E5409" w:rsidP="005E5409"/>
    <w:p w14:paraId="7FA95D48" w14:textId="6182E08A" w:rsidR="005E5409" w:rsidRPr="0052171D" w:rsidRDefault="005E5409" w:rsidP="005E5409">
      <w:r w:rsidRPr="0052171D">
        <w:t>Our policy is in line with the current guidance from the FSB and is in line with the principles of the FS</w:t>
      </w:r>
      <w:r w:rsidR="0052171D" w:rsidRPr="0052171D">
        <w:t>CA</w:t>
      </w:r>
      <w:r w:rsidRPr="0052171D">
        <w:t xml:space="preserve"> that “a firm must pay due regard to the interests of its customers and treat them fairly”.</w:t>
      </w:r>
    </w:p>
    <w:p w14:paraId="7FA95D49" w14:textId="77777777" w:rsidR="00052F5B" w:rsidRDefault="00052F5B" w:rsidP="00052F5B"/>
    <w:p w14:paraId="7FA95D4A" w14:textId="77777777" w:rsidR="00052F5B" w:rsidRDefault="00052F5B" w:rsidP="00052F5B"/>
    <w:p w14:paraId="7FA95D4B" w14:textId="77777777" w:rsidR="00052F5B" w:rsidRDefault="00052F5B" w:rsidP="00052F5B"/>
    <w:p w14:paraId="7FA95D4C" w14:textId="77777777" w:rsidR="00052F5B" w:rsidRDefault="00052F5B" w:rsidP="00052F5B"/>
    <w:p w14:paraId="7FA95D4D" w14:textId="77777777" w:rsidR="00052F5B" w:rsidRDefault="00052F5B" w:rsidP="00052F5B"/>
    <w:p w14:paraId="7FA95D4E" w14:textId="77777777" w:rsidR="00052F5B" w:rsidRDefault="00052F5B" w:rsidP="00052F5B"/>
    <w:p w14:paraId="7FA95D4F" w14:textId="77777777" w:rsidR="00052F5B" w:rsidRDefault="00052F5B" w:rsidP="00052F5B"/>
    <w:p w14:paraId="7FA95D50" w14:textId="77777777" w:rsidR="00052F5B" w:rsidRDefault="00052F5B" w:rsidP="00052F5B"/>
    <w:p w14:paraId="7FA95D51" w14:textId="77777777" w:rsidR="00052F5B" w:rsidRDefault="00052F5B" w:rsidP="00052F5B"/>
    <w:p w14:paraId="7FA95D52" w14:textId="77777777" w:rsidR="00052F5B" w:rsidRDefault="00052F5B" w:rsidP="00052F5B"/>
    <w:p w14:paraId="7FA95D53" w14:textId="77777777" w:rsidR="00052F5B" w:rsidRDefault="00052F5B" w:rsidP="00052F5B"/>
    <w:p w14:paraId="7FA95D54" w14:textId="77777777" w:rsidR="00052F5B" w:rsidRDefault="00052F5B" w:rsidP="00052F5B"/>
    <w:p w14:paraId="7FA95D55" w14:textId="77777777" w:rsidR="00052F5B" w:rsidRDefault="00052F5B" w:rsidP="00052F5B"/>
    <w:p w14:paraId="7FA95D56" w14:textId="77777777" w:rsidR="00052F5B" w:rsidRDefault="00052F5B" w:rsidP="00052F5B"/>
    <w:p w14:paraId="7FA95D57" w14:textId="77777777" w:rsidR="00052F5B" w:rsidRDefault="00052F5B" w:rsidP="00052F5B"/>
    <w:p w14:paraId="7FA95D58" w14:textId="77777777" w:rsidR="00052F5B" w:rsidRDefault="00052F5B" w:rsidP="00052F5B"/>
    <w:p w14:paraId="7FA95D59" w14:textId="77777777" w:rsidR="00052F5B" w:rsidRDefault="00052F5B" w:rsidP="00052F5B"/>
    <w:p w14:paraId="7FA95D5A" w14:textId="77777777" w:rsidR="00052F5B" w:rsidRDefault="00052F5B" w:rsidP="00052F5B"/>
    <w:p w14:paraId="7FA95D5B" w14:textId="77777777" w:rsidR="00052F5B" w:rsidRDefault="00052F5B" w:rsidP="00052F5B"/>
    <w:p w14:paraId="7FA95D5C" w14:textId="77777777" w:rsidR="00052F5B" w:rsidRDefault="00052F5B" w:rsidP="00052F5B"/>
    <w:p w14:paraId="7FA95D5D" w14:textId="77777777" w:rsidR="00052F5B" w:rsidRDefault="00052F5B" w:rsidP="00052F5B"/>
    <w:p w14:paraId="7FA95D5E" w14:textId="77777777" w:rsidR="00052F5B" w:rsidRDefault="00052F5B" w:rsidP="00052F5B"/>
    <w:p w14:paraId="7FA95D5F" w14:textId="77777777" w:rsidR="00052F5B" w:rsidRDefault="00052F5B" w:rsidP="00052F5B"/>
    <w:p w14:paraId="7FA95D60" w14:textId="77777777" w:rsidR="00052F5B" w:rsidRDefault="00052F5B" w:rsidP="00052F5B"/>
    <w:p w14:paraId="7FA95D61" w14:textId="77777777" w:rsidR="00052F5B" w:rsidRDefault="00052F5B" w:rsidP="00052F5B"/>
    <w:p w14:paraId="7FA95D62" w14:textId="77777777" w:rsidR="00052F5B" w:rsidRDefault="00052F5B" w:rsidP="00052F5B"/>
    <w:p w14:paraId="7FA95D63" w14:textId="77777777" w:rsidR="00052F5B" w:rsidRDefault="00052F5B" w:rsidP="00052F5B"/>
    <w:p w14:paraId="7FA95D64" w14:textId="77777777" w:rsidR="00052F5B" w:rsidRDefault="00052F5B" w:rsidP="00052F5B"/>
    <w:p w14:paraId="7FA95D65" w14:textId="77777777" w:rsidR="00052F5B" w:rsidRDefault="00052F5B" w:rsidP="00052F5B"/>
    <w:p w14:paraId="7FA95D66" w14:textId="77777777" w:rsidR="00052F5B" w:rsidRDefault="00052F5B" w:rsidP="00052F5B"/>
    <w:p w14:paraId="7FA95D67" w14:textId="77777777" w:rsidR="00052F5B" w:rsidRDefault="00052F5B" w:rsidP="00052F5B"/>
    <w:p w14:paraId="7FA95D68" w14:textId="77777777" w:rsidR="00052F5B" w:rsidRDefault="00052F5B" w:rsidP="00052F5B"/>
    <w:p w14:paraId="7FA95D69" w14:textId="77777777" w:rsidR="00052F5B" w:rsidRDefault="00052F5B" w:rsidP="00052F5B"/>
    <w:p w14:paraId="7FA95D6A" w14:textId="77777777" w:rsidR="00052F5B" w:rsidRDefault="00052F5B" w:rsidP="00052F5B"/>
    <w:p w14:paraId="7FA95D6B" w14:textId="77777777" w:rsidR="00052F5B" w:rsidRDefault="00052F5B" w:rsidP="00052F5B"/>
    <w:p w14:paraId="7FA95D6C" w14:textId="77777777" w:rsidR="00052F5B" w:rsidRDefault="00052F5B" w:rsidP="00052F5B"/>
    <w:p w14:paraId="7FA95D6D" w14:textId="77777777" w:rsidR="007C69D3" w:rsidRDefault="007C69D3" w:rsidP="00052F5B">
      <w:pPr>
        <w:sectPr w:rsidR="007C69D3">
          <w:pgSz w:w="11906" w:h="16838"/>
          <w:pgMar w:top="1440" w:right="1440" w:bottom="1440" w:left="1440" w:header="708" w:footer="708" w:gutter="0"/>
          <w:cols w:space="708"/>
          <w:docGrid w:linePitch="360"/>
        </w:sectPr>
      </w:pPr>
    </w:p>
    <w:p w14:paraId="7FA95D6E" w14:textId="77777777" w:rsidR="005014F9" w:rsidRDefault="005014F9" w:rsidP="005014F9">
      <w:pPr>
        <w:pStyle w:val="ListParagraph"/>
        <w:widowControl/>
        <w:ind w:left="425" w:right="28"/>
        <w:jc w:val="both"/>
      </w:pPr>
    </w:p>
    <w:p w14:paraId="7FA95D6F" w14:textId="77777777" w:rsidR="005014F9" w:rsidRPr="005014F9" w:rsidRDefault="005014F9" w:rsidP="005014F9">
      <w:pPr>
        <w:pStyle w:val="ListParagraph"/>
        <w:widowControl/>
        <w:ind w:left="425" w:right="28"/>
        <w:jc w:val="both"/>
        <w:rPr>
          <w:b/>
        </w:rPr>
      </w:pPr>
      <w:r w:rsidRPr="005014F9">
        <w:rPr>
          <w:b/>
        </w:rPr>
        <w:t>My TCF Business Action Plan for Period:</w:t>
      </w:r>
    </w:p>
    <w:p w14:paraId="7FA95D70" w14:textId="77777777" w:rsidR="005014F9" w:rsidRPr="005014F9" w:rsidRDefault="005014F9" w:rsidP="005014F9">
      <w:pPr>
        <w:pStyle w:val="ListParagraph"/>
        <w:ind w:left="425" w:right="28"/>
      </w:pPr>
    </w:p>
    <w:tbl>
      <w:tblPr>
        <w:tblStyle w:val="TableGrid"/>
        <w:tblW w:w="0" w:type="auto"/>
        <w:tblLook w:val="04A0" w:firstRow="1" w:lastRow="0" w:firstColumn="1" w:lastColumn="0" w:noHBand="0" w:noVBand="1"/>
      </w:tblPr>
      <w:tblGrid>
        <w:gridCol w:w="14390"/>
      </w:tblGrid>
      <w:tr w:rsidR="005014F9" w:rsidRPr="005014F9" w14:paraId="7FA95D72" w14:textId="77777777" w:rsidTr="00284071">
        <w:tc>
          <w:tcPr>
            <w:tcW w:w="14616" w:type="dxa"/>
          </w:tcPr>
          <w:p w14:paraId="7FA95D71" w14:textId="0C807D47" w:rsidR="005014F9" w:rsidRPr="005014F9" w:rsidRDefault="0052171D" w:rsidP="00284071">
            <w:pPr>
              <w:ind w:right="28"/>
              <w:rPr>
                <w:b/>
                <w:color w:val="404040" w:themeColor="text1" w:themeTint="BF"/>
              </w:rPr>
            </w:pPr>
            <w:r>
              <w:rPr>
                <w:b/>
                <w:color w:val="404040" w:themeColor="text1" w:themeTint="BF"/>
              </w:rPr>
              <w:t>annually</w:t>
            </w:r>
          </w:p>
        </w:tc>
      </w:tr>
    </w:tbl>
    <w:p w14:paraId="7FA95D73" w14:textId="77777777" w:rsidR="005014F9" w:rsidRPr="005014F9" w:rsidRDefault="005014F9" w:rsidP="005014F9">
      <w:pPr>
        <w:pStyle w:val="ListParagraph"/>
        <w:ind w:left="425" w:right="28"/>
      </w:pPr>
    </w:p>
    <w:p w14:paraId="7FA95D74" w14:textId="77777777" w:rsidR="005014F9" w:rsidRPr="005014F9" w:rsidRDefault="005014F9" w:rsidP="005014F9">
      <w:pPr>
        <w:pStyle w:val="ListParagraph"/>
        <w:ind w:left="425" w:right="28"/>
      </w:pPr>
    </w:p>
    <w:p w14:paraId="7FA95D75" w14:textId="77777777" w:rsidR="005014F9" w:rsidRPr="005014F9" w:rsidRDefault="005014F9" w:rsidP="005014F9">
      <w:pPr>
        <w:pStyle w:val="ListParagraph"/>
        <w:widowControl/>
        <w:ind w:left="425" w:right="28"/>
        <w:jc w:val="both"/>
      </w:pPr>
      <w:r w:rsidRPr="005014F9">
        <w:rPr>
          <w:b/>
        </w:rPr>
        <w:t>Action Plan</w:t>
      </w:r>
      <w:r w:rsidRPr="005014F9">
        <w:t xml:space="preserve"> (</w:t>
      </w:r>
      <w:r w:rsidRPr="005014F9">
        <w:rPr>
          <w:i/>
        </w:rPr>
        <w:t>achieves the results targeted in the TCF Assessment, which in turn supports my Business Strategic</w:t>
      </w:r>
      <w:r w:rsidRPr="005014F9">
        <w:t>):</w:t>
      </w:r>
    </w:p>
    <w:p w14:paraId="7FA95D76" w14:textId="77777777" w:rsidR="005014F9" w:rsidRPr="005014F9" w:rsidRDefault="005014F9" w:rsidP="005014F9">
      <w:pPr>
        <w:pStyle w:val="ListParagraph"/>
        <w:ind w:left="425" w:right="28"/>
        <w:rPr>
          <w:b/>
          <w:color w:val="FF0000"/>
        </w:rPr>
      </w:pPr>
    </w:p>
    <w:tbl>
      <w:tblPr>
        <w:tblStyle w:val="TableGrid"/>
        <w:tblW w:w="14574" w:type="dxa"/>
        <w:tblInd w:w="-34" w:type="dxa"/>
        <w:tblLayout w:type="fixed"/>
        <w:tblLook w:val="04A0" w:firstRow="1" w:lastRow="0" w:firstColumn="1" w:lastColumn="0" w:noHBand="0" w:noVBand="1"/>
      </w:tblPr>
      <w:tblGrid>
        <w:gridCol w:w="592"/>
        <w:gridCol w:w="2268"/>
        <w:gridCol w:w="2811"/>
        <w:gridCol w:w="5268"/>
        <w:gridCol w:w="1701"/>
        <w:gridCol w:w="1934"/>
      </w:tblGrid>
      <w:tr w:rsidR="005014F9" w:rsidRPr="005014F9" w14:paraId="7FA95D81" w14:textId="77777777" w:rsidTr="00BD7183">
        <w:tc>
          <w:tcPr>
            <w:tcW w:w="2860" w:type="dxa"/>
            <w:gridSpan w:val="2"/>
            <w:shd w:val="clear" w:color="auto" w:fill="F2F2F2" w:themeFill="background1" w:themeFillShade="F2"/>
          </w:tcPr>
          <w:p w14:paraId="7FA95D77" w14:textId="77777777" w:rsidR="005014F9" w:rsidRPr="005014F9" w:rsidRDefault="005014F9" w:rsidP="005014F9">
            <w:pPr>
              <w:ind w:right="28"/>
              <w:jc w:val="center"/>
              <w:rPr>
                <w:b/>
              </w:rPr>
            </w:pPr>
            <w:r w:rsidRPr="005014F9">
              <w:rPr>
                <w:b/>
              </w:rPr>
              <w:t>TCF Principles Identified</w:t>
            </w:r>
          </w:p>
          <w:p w14:paraId="7FA95D78" w14:textId="77777777" w:rsidR="005014F9" w:rsidRPr="005014F9" w:rsidRDefault="005014F9" w:rsidP="005014F9">
            <w:pPr>
              <w:ind w:right="28"/>
              <w:jc w:val="center"/>
              <w:rPr>
                <w:b/>
                <w:i/>
              </w:rPr>
            </w:pPr>
            <w:r w:rsidRPr="005014F9">
              <w:rPr>
                <w:b/>
                <w:i/>
              </w:rPr>
              <w:t>(What)</w:t>
            </w:r>
          </w:p>
        </w:tc>
        <w:tc>
          <w:tcPr>
            <w:tcW w:w="2811" w:type="dxa"/>
            <w:shd w:val="clear" w:color="auto" w:fill="F2F2F2" w:themeFill="background1" w:themeFillShade="F2"/>
          </w:tcPr>
          <w:p w14:paraId="7FA95D79" w14:textId="77777777" w:rsidR="005014F9" w:rsidRPr="005014F9" w:rsidRDefault="005014F9" w:rsidP="005014F9">
            <w:pPr>
              <w:jc w:val="center"/>
              <w:rPr>
                <w:b/>
              </w:rPr>
            </w:pPr>
            <w:r w:rsidRPr="005014F9">
              <w:rPr>
                <w:b/>
              </w:rPr>
              <w:t>How it Impacts My Business Currently and How it Will Impact My Business in the Future</w:t>
            </w:r>
          </w:p>
          <w:p w14:paraId="7FA95D7A" w14:textId="77777777" w:rsidR="005014F9" w:rsidRPr="005014F9" w:rsidRDefault="005014F9" w:rsidP="005014F9">
            <w:pPr>
              <w:ind w:right="28"/>
              <w:jc w:val="center"/>
              <w:rPr>
                <w:b/>
              </w:rPr>
            </w:pPr>
            <w:r w:rsidRPr="005014F9">
              <w:rPr>
                <w:b/>
                <w:i/>
              </w:rPr>
              <w:t>(Result)</w:t>
            </w:r>
          </w:p>
        </w:tc>
        <w:tc>
          <w:tcPr>
            <w:tcW w:w="5268" w:type="dxa"/>
            <w:shd w:val="clear" w:color="auto" w:fill="F2F2F2" w:themeFill="background1" w:themeFillShade="F2"/>
          </w:tcPr>
          <w:p w14:paraId="7FA95D7B" w14:textId="77777777" w:rsidR="005014F9" w:rsidRPr="005014F9" w:rsidRDefault="005014F9" w:rsidP="005014F9">
            <w:pPr>
              <w:ind w:right="28"/>
              <w:jc w:val="center"/>
              <w:rPr>
                <w:b/>
              </w:rPr>
            </w:pPr>
            <w:r w:rsidRPr="005014F9">
              <w:rPr>
                <w:b/>
              </w:rPr>
              <w:t>TCF Action Plan</w:t>
            </w:r>
          </w:p>
          <w:p w14:paraId="7FA95D7C" w14:textId="77777777" w:rsidR="005014F9" w:rsidRPr="005014F9" w:rsidRDefault="005014F9" w:rsidP="005014F9">
            <w:pPr>
              <w:ind w:right="28"/>
              <w:jc w:val="center"/>
              <w:rPr>
                <w:b/>
                <w:i/>
              </w:rPr>
            </w:pPr>
            <w:r w:rsidRPr="005014F9">
              <w:rPr>
                <w:b/>
                <w:i/>
              </w:rPr>
              <w:t>(Action Plan)</w:t>
            </w:r>
          </w:p>
        </w:tc>
        <w:tc>
          <w:tcPr>
            <w:tcW w:w="1701" w:type="dxa"/>
            <w:shd w:val="clear" w:color="auto" w:fill="F2F2F2" w:themeFill="background1" w:themeFillShade="F2"/>
          </w:tcPr>
          <w:p w14:paraId="7FA95D7D" w14:textId="77777777" w:rsidR="005014F9" w:rsidRPr="005014F9" w:rsidRDefault="005014F9" w:rsidP="005014F9">
            <w:pPr>
              <w:ind w:right="28"/>
              <w:jc w:val="center"/>
              <w:rPr>
                <w:b/>
              </w:rPr>
            </w:pPr>
            <w:r w:rsidRPr="005014F9">
              <w:rPr>
                <w:b/>
              </w:rPr>
              <w:t>Due Date</w:t>
            </w:r>
          </w:p>
          <w:p w14:paraId="7FA95D7E" w14:textId="77777777" w:rsidR="005014F9" w:rsidRPr="005014F9" w:rsidRDefault="005014F9" w:rsidP="005014F9">
            <w:pPr>
              <w:ind w:right="28"/>
              <w:jc w:val="center"/>
              <w:rPr>
                <w:b/>
                <w:i/>
              </w:rPr>
            </w:pPr>
            <w:r w:rsidRPr="005014F9">
              <w:rPr>
                <w:b/>
                <w:i/>
              </w:rPr>
              <w:t>(When)</w:t>
            </w:r>
          </w:p>
        </w:tc>
        <w:tc>
          <w:tcPr>
            <w:tcW w:w="1934" w:type="dxa"/>
            <w:shd w:val="clear" w:color="auto" w:fill="F2F2F2" w:themeFill="background1" w:themeFillShade="F2"/>
          </w:tcPr>
          <w:p w14:paraId="7FA95D7F" w14:textId="77777777" w:rsidR="005014F9" w:rsidRPr="005014F9" w:rsidRDefault="005014F9" w:rsidP="005014F9">
            <w:pPr>
              <w:ind w:right="28"/>
              <w:jc w:val="center"/>
              <w:rPr>
                <w:b/>
              </w:rPr>
            </w:pPr>
            <w:r w:rsidRPr="005014F9">
              <w:rPr>
                <w:b/>
              </w:rPr>
              <w:t>Responsible</w:t>
            </w:r>
          </w:p>
          <w:p w14:paraId="7FA95D80" w14:textId="77777777" w:rsidR="005014F9" w:rsidRPr="005014F9" w:rsidRDefault="005014F9" w:rsidP="005014F9">
            <w:pPr>
              <w:ind w:right="28"/>
              <w:jc w:val="center"/>
              <w:rPr>
                <w:b/>
                <w:i/>
              </w:rPr>
            </w:pPr>
            <w:r w:rsidRPr="005014F9">
              <w:rPr>
                <w:b/>
                <w:i/>
              </w:rPr>
              <w:t>(Who)</w:t>
            </w:r>
          </w:p>
        </w:tc>
      </w:tr>
      <w:tr w:rsidR="00BD7183" w:rsidRPr="00272BCB" w14:paraId="7FA95D88" w14:textId="77777777" w:rsidTr="00BD7183">
        <w:tc>
          <w:tcPr>
            <w:tcW w:w="592" w:type="dxa"/>
          </w:tcPr>
          <w:p w14:paraId="7FA95D82" w14:textId="77777777" w:rsidR="00BD7183" w:rsidRPr="00272BCB" w:rsidRDefault="00BD7183" w:rsidP="00BD7183">
            <w:pPr>
              <w:ind w:right="28"/>
            </w:pPr>
            <w:r>
              <w:t>1.</w:t>
            </w:r>
          </w:p>
        </w:tc>
        <w:tc>
          <w:tcPr>
            <w:tcW w:w="2268" w:type="dxa"/>
          </w:tcPr>
          <w:p w14:paraId="7FA95D83" w14:textId="1D22D49F" w:rsidR="00BD7183" w:rsidRDefault="00BD7183" w:rsidP="00BD7183">
            <w:pPr>
              <w:ind w:right="28"/>
              <w:rPr>
                <w:color w:val="404040" w:themeColor="text1" w:themeTint="BF"/>
                <w:sz w:val="20"/>
                <w:szCs w:val="20"/>
              </w:rPr>
            </w:pPr>
            <w:r>
              <w:rPr>
                <w:sz w:val="20"/>
                <w:szCs w:val="20"/>
              </w:rPr>
              <w:t xml:space="preserve">6 TFC Principles in place </w:t>
            </w:r>
          </w:p>
        </w:tc>
        <w:tc>
          <w:tcPr>
            <w:tcW w:w="2811" w:type="dxa"/>
          </w:tcPr>
          <w:p w14:paraId="7FA95D84" w14:textId="5C43A071" w:rsidR="00BD7183" w:rsidRDefault="00BD7183" w:rsidP="00BD7183">
            <w:pPr>
              <w:ind w:right="28"/>
              <w:rPr>
                <w:color w:val="404040" w:themeColor="text1" w:themeTint="BF"/>
                <w:sz w:val="20"/>
                <w:szCs w:val="20"/>
              </w:rPr>
            </w:pPr>
            <w:r>
              <w:rPr>
                <w:sz w:val="20"/>
                <w:szCs w:val="20"/>
              </w:rPr>
              <w:t xml:space="preserve">Is positive for current &amp; future </w:t>
            </w:r>
          </w:p>
        </w:tc>
        <w:tc>
          <w:tcPr>
            <w:tcW w:w="5268" w:type="dxa"/>
          </w:tcPr>
          <w:p w14:paraId="296EF03C" w14:textId="77777777" w:rsidR="00BD7183" w:rsidRDefault="00BD7183" w:rsidP="00BD7183">
            <w:pPr>
              <w:pStyle w:val="Default"/>
              <w:rPr>
                <w:color w:val="auto"/>
              </w:rPr>
            </w:pPr>
          </w:p>
          <w:p w14:paraId="2002F7D4" w14:textId="77777777" w:rsidR="00BD7183" w:rsidRDefault="00BD7183" w:rsidP="00BD7183">
            <w:pPr>
              <w:pStyle w:val="Default"/>
              <w:rPr>
                <w:sz w:val="20"/>
                <w:szCs w:val="20"/>
              </w:rPr>
            </w:pPr>
            <w:r>
              <w:rPr>
                <w:sz w:val="20"/>
                <w:szCs w:val="20"/>
              </w:rPr>
              <w:t>− TCF PLAN CURRENTLY IN PLACE WEF 1</w:t>
            </w:r>
            <w:r>
              <w:rPr>
                <w:sz w:val="13"/>
                <w:szCs w:val="13"/>
              </w:rPr>
              <w:t xml:space="preserve">ST </w:t>
            </w:r>
            <w:r>
              <w:rPr>
                <w:sz w:val="20"/>
                <w:szCs w:val="20"/>
              </w:rPr>
              <w:t xml:space="preserve">August 2020 </w:t>
            </w:r>
          </w:p>
          <w:p w14:paraId="7FA95D85" w14:textId="77777777" w:rsidR="00BD7183" w:rsidRPr="00BF6B87" w:rsidRDefault="00BD7183" w:rsidP="00BD7183">
            <w:pPr>
              <w:pStyle w:val="ListParagraph"/>
              <w:widowControl/>
              <w:numPr>
                <w:ilvl w:val="0"/>
                <w:numId w:val="15"/>
              </w:numPr>
              <w:ind w:left="134" w:right="28" w:hanging="161"/>
              <w:rPr>
                <w:color w:val="404040" w:themeColor="text1" w:themeTint="BF"/>
                <w:sz w:val="20"/>
                <w:szCs w:val="20"/>
              </w:rPr>
            </w:pPr>
          </w:p>
        </w:tc>
        <w:tc>
          <w:tcPr>
            <w:tcW w:w="1701" w:type="dxa"/>
          </w:tcPr>
          <w:p w14:paraId="7FA95D86" w14:textId="2CEA452D" w:rsidR="00BD7183" w:rsidRDefault="00BD7183" w:rsidP="00BD7183">
            <w:pPr>
              <w:ind w:right="28"/>
              <w:rPr>
                <w:color w:val="404040" w:themeColor="text1" w:themeTint="BF"/>
                <w:sz w:val="20"/>
                <w:szCs w:val="20"/>
              </w:rPr>
            </w:pPr>
            <w:r>
              <w:rPr>
                <w:sz w:val="20"/>
                <w:szCs w:val="20"/>
              </w:rPr>
              <w:t xml:space="preserve">Review (01/08/2021) </w:t>
            </w:r>
          </w:p>
        </w:tc>
        <w:tc>
          <w:tcPr>
            <w:tcW w:w="1934" w:type="dxa"/>
          </w:tcPr>
          <w:p w14:paraId="7FA95D87" w14:textId="384A65A2" w:rsidR="00BD7183" w:rsidRDefault="001E6239" w:rsidP="00BD7183">
            <w:pPr>
              <w:ind w:right="28"/>
              <w:rPr>
                <w:color w:val="404040" w:themeColor="text1" w:themeTint="BF"/>
                <w:sz w:val="20"/>
                <w:szCs w:val="20"/>
              </w:rPr>
            </w:pPr>
            <w:r>
              <w:rPr>
                <w:sz w:val="20"/>
                <w:szCs w:val="20"/>
              </w:rPr>
              <w:t>KI</w:t>
            </w:r>
          </w:p>
        </w:tc>
      </w:tr>
      <w:tr w:rsidR="005014F9" w:rsidRPr="00272BCB" w14:paraId="7FA95D8F" w14:textId="77777777" w:rsidTr="00BD7183">
        <w:tc>
          <w:tcPr>
            <w:tcW w:w="592" w:type="dxa"/>
          </w:tcPr>
          <w:p w14:paraId="7FA95D89" w14:textId="77777777" w:rsidR="005014F9" w:rsidRPr="00272BCB" w:rsidRDefault="005014F9" w:rsidP="00284071">
            <w:pPr>
              <w:ind w:right="28"/>
            </w:pPr>
            <w:r>
              <w:t>2.</w:t>
            </w:r>
          </w:p>
        </w:tc>
        <w:tc>
          <w:tcPr>
            <w:tcW w:w="2268" w:type="dxa"/>
          </w:tcPr>
          <w:p w14:paraId="7FA95D8A" w14:textId="77777777" w:rsidR="005014F9" w:rsidRPr="00272BCB" w:rsidRDefault="005014F9" w:rsidP="00284071">
            <w:pPr>
              <w:ind w:right="28"/>
              <w:rPr>
                <w:color w:val="404040" w:themeColor="text1" w:themeTint="BF"/>
                <w:sz w:val="20"/>
                <w:szCs w:val="20"/>
              </w:rPr>
            </w:pPr>
          </w:p>
        </w:tc>
        <w:tc>
          <w:tcPr>
            <w:tcW w:w="2811" w:type="dxa"/>
          </w:tcPr>
          <w:p w14:paraId="7FA95D8B" w14:textId="77777777" w:rsidR="005014F9" w:rsidRPr="00272BCB" w:rsidRDefault="005014F9" w:rsidP="00284071">
            <w:pPr>
              <w:ind w:right="28"/>
              <w:rPr>
                <w:color w:val="404040" w:themeColor="text1" w:themeTint="BF"/>
                <w:sz w:val="20"/>
                <w:szCs w:val="20"/>
              </w:rPr>
            </w:pPr>
          </w:p>
        </w:tc>
        <w:tc>
          <w:tcPr>
            <w:tcW w:w="5268" w:type="dxa"/>
          </w:tcPr>
          <w:p w14:paraId="7FA95D8C" w14:textId="77777777" w:rsidR="005014F9" w:rsidRPr="006A31B9" w:rsidRDefault="005014F9" w:rsidP="005014F9">
            <w:pPr>
              <w:pStyle w:val="ListParagraph"/>
              <w:widowControl/>
              <w:numPr>
                <w:ilvl w:val="0"/>
                <w:numId w:val="15"/>
              </w:numPr>
              <w:ind w:left="134" w:right="28" w:hanging="161"/>
              <w:rPr>
                <w:color w:val="404040" w:themeColor="text1" w:themeTint="BF"/>
                <w:sz w:val="20"/>
                <w:szCs w:val="20"/>
              </w:rPr>
            </w:pPr>
          </w:p>
        </w:tc>
        <w:tc>
          <w:tcPr>
            <w:tcW w:w="1701" w:type="dxa"/>
          </w:tcPr>
          <w:p w14:paraId="7FA95D8D" w14:textId="77777777" w:rsidR="005014F9" w:rsidRPr="00272BCB" w:rsidRDefault="005014F9" w:rsidP="00284071">
            <w:pPr>
              <w:ind w:right="28"/>
              <w:rPr>
                <w:color w:val="404040" w:themeColor="text1" w:themeTint="BF"/>
                <w:sz w:val="20"/>
                <w:szCs w:val="20"/>
              </w:rPr>
            </w:pPr>
          </w:p>
        </w:tc>
        <w:tc>
          <w:tcPr>
            <w:tcW w:w="1934" w:type="dxa"/>
          </w:tcPr>
          <w:p w14:paraId="7FA95D8E" w14:textId="77777777" w:rsidR="005014F9" w:rsidRPr="00272BCB" w:rsidRDefault="005014F9" w:rsidP="00284071">
            <w:pPr>
              <w:ind w:right="28"/>
              <w:rPr>
                <w:color w:val="404040" w:themeColor="text1" w:themeTint="BF"/>
                <w:sz w:val="20"/>
                <w:szCs w:val="20"/>
              </w:rPr>
            </w:pPr>
          </w:p>
        </w:tc>
      </w:tr>
      <w:tr w:rsidR="005014F9" w:rsidRPr="00272BCB" w14:paraId="7FA95D96" w14:textId="77777777" w:rsidTr="00BD7183">
        <w:tc>
          <w:tcPr>
            <w:tcW w:w="592" w:type="dxa"/>
          </w:tcPr>
          <w:p w14:paraId="7FA95D90" w14:textId="77777777" w:rsidR="005014F9" w:rsidRPr="00272BCB" w:rsidRDefault="005014F9" w:rsidP="00284071">
            <w:pPr>
              <w:ind w:right="28"/>
            </w:pPr>
            <w:r>
              <w:t>3.</w:t>
            </w:r>
          </w:p>
        </w:tc>
        <w:tc>
          <w:tcPr>
            <w:tcW w:w="2268" w:type="dxa"/>
          </w:tcPr>
          <w:p w14:paraId="7FA95D91" w14:textId="77777777" w:rsidR="005014F9" w:rsidRPr="00272BCB" w:rsidRDefault="005014F9" w:rsidP="00284071">
            <w:pPr>
              <w:ind w:right="28"/>
              <w:rPr>
                <w:color w:val="404040" w:themeColor="text1" w:themeTint="BF"/>
                <w:sz w:val="20"/>
                <w:szCs w:val="20"/>
              </w:rPr>
            </w:pPr>
          </w:p>
        </w:tc>
        <w:tc>
          <w:tcPr>
            <w:tcW w:w="2811" w:type="dxa"/>
          </w:tcPr>
          <w:p w14:paraId="7FA95D92" w14:textId="77777777" w:rsidR="005014F9" w:rsidRPr="00272BCB" w:rsidRDefault="005014F9" w:rsidP="00284071">
            <w:pPr>
              <w:ind w:right="28"/>
              <w:rPr>
                <w:color w:val="404040" w:themeColor="text1" w:themeTint="BF"/>
                <w:sz w:val="20"/>
                <w:szCs w:val="20"/>
              </w:rPr>
            </w:pPr>
          </w:p>
        </w:tc>
        <w:tc>
          <w:tcPr>
            <w:tcW w:w="5268" w:type="dxa"/>
          </w:tcPr>
          <w:p w14:paraId="7FA95D93" w14:textId="77777777" w:rsidR="005014F9" w:rsidRPr="006A31B9" w:rsidRDefault="005014F9" w:rsidP="005014F9">
            <w:pPr>
              <w:pStyle w:val="ListParagraph"/>
              <w:widowControl/>
              <w:numPr>
                <w:ilvl w:val="0"/>
                <w:numId w:val="15"/>
              </w:numPr>
              <w:ind w:left="134" w:right="28" w:hanging="161"/>
              <w:rPr>
                <w:color w:val="404040" w:themeColor="text1" w:themeTint="BF"/>
                <w:sz w:val="20"/>
                <w:szCs w:val="20"/>
              </w:rPr>
            </w:pPr>
          </w:p>
        </w:tc>
        <w:tc>
          <w:tcPr>
            <w:tcW w:w="1701" w:type="dxa"/>
          </w:tcPr>
          <w:p w14:paraId="7FA95D94" w14:textId="77777777" w:rsidR="005014F9" w:rsidRPr="00272BCB" w:rsidRDefault="005014F9" w:rsidP="00284071">
            <w:pPr>
              <w:ind w:right="28"/>
              <w:rPr>
                <w:color w:val="404040" w:themeColor="text1" w:themeTint="BF"/>
                <w:sz w:val="20"/>
                <w:szCs w:val="20"/>
              </w:rPr>
            </w:pPr>
          </w:p>
        </w:tc>
        <w:tc>
          <w:tcPr>
            <w:tcW w:w="1934" w:type="dxa"/>
          </w:tcPr>
          <w:p w14:paraId="7FA95D95" w14:textId="77777777" w:rsidR="005014F9" w:rsidRPr="00272BCB" w:rsidRDefault="005014F9" w:rsidP="00284071">
            <w:pPr>
              <w:ind w:right="28"/>
              <w:rPr>
                <w:color w:val="404040" w:themeColor="text1" w:themeTint="BF"/>
                <w:sz w:val="20"/>
                <w:szCs w:val="20"/>
              </w:rPr>
            </w:pPr>
          </w:p>
        </w:tc>
      </w:tr>
      <w:tr w:rsidR="005014F9" w:rsidRPr="00272BCB" w14:paraId="7FA95D9D" w14:textId="77777777" w:rsidTr="00BD7183">
        <w:tc>
          <w:tcPr>
            <w:tcW w:w="592" w:type="dxa"/>
          </w:tcPr>
          <w:p w14:paraId="7FA95D97" w14:textId="77777777" w:rsidR="005014F9" w:rsidRDefault="005014F9" w:rsidP="00284071">
            <w:pPr>
              <w:ind w:right="28"/>
            </w:pPr>
            <w:r>
              <w:t>4.</w:t>
            </w:r>
          </w:p>
        </w:tc>
        <w:tc>
          <w:tcPr>
            <w:tcW w:w="2268" w:type="dxa"/>
          </w:tcPr>
          <w:p w14:paraId="7FA95D98" w14:textId="77777777" w:rsidR="005014F9" w:rsidRDefault="005014F9" w:rsidP="00284071">
            <w:pPr>
              <w:ind w:right="28"/>
              <w:rPr>
                <w:color w:val="404040" w:themeColor="text1" w:themeTint="BF"/>
                <w:sz w:val="20"/>
                <w:szCs w:val="20"/>
              </w:rPr>
            </w:pPr>
          </w:p>
        </w:tc>
        <w:tc>
          <w:tcPr>
            <w:tcW w:w="2811" w:type="dxa"/>
          </w:tcPr>
          <w:p w14:paraId="7FA95D99" w14:textId="77777777" w:rsidR="005014F9" w:rsidRDefault="005014F9" w:rsidP="00284071">
            <w:pPr>
              <w:ind w:right="28"/>
              <w:rPr>
                <w:color w:val="404040" w:themeColor="text1" w:themeTint="BF"/>
                <w:sz w:val="20"/>
                <w:szCs w:val="20"/>
              </w:rPr>
            </w:pPr>
          </w:p>
        </w:tc>
        <w:tc>
          <w:tcPr>
            <w:tcW w:w="5268" w:type="dxa"/>
          </w:tcPr>
          <w:p w14:paraId="7FA95D9A" w14:textId="77777777" w:rsidR="005014F9" w:rsidRPr="00511D34"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9B" w14:textId="77777777" w:rsidR="005014F9" w:rsidRPr="00272BCB" w:rsidRDefault="005014F9" w:rsidP="00284071">
            <w:pPr>
              <w:ind w:right="28"/>
              <w:rPr>
                <w:color w:val="404040" w:themeColor="text1" w:themeTint="BF"/>
                <w:sz w:val="20"/>
                <w:szCs w:val="20"/>
              </w:rPr>
            </w:pPr>
          </w:p>
        </w:tc>
        <w:tc>
          <w:tcPr>
            <w:tcW w:w="1934" w:type="dxa"/>
          </w:tcPr>
          <w:p w14:paraId="7FA95D9C" w14:textId="77777777" w:rsidR="005014F9" w:rsidRPr="00272BCB" w:rsidRDefault="005014F9" w:rsidP="00284071">
            <w:pPr>
              <w:ind w:right="28"/>
              <w:rPr>
                <w:color w:val="404040" w:themeColor="text1" w:themeTint="BF"/>
                <w:sz w:val="20"/>
                <w:szCs w:val="20"/>
              </w:rPr>
            </w:pPr>
          </w:p>
        </w:tc>
      </w:tr>
      <w:tr w:rsidR="005014F9" w:rsidRPr="00272BCB" w14:paraId="7FA95DA4" w14:textId="77777777" w:rsidTr="00BD7183">
        <w:tc>
          <w:tcPr>
            <w:tcW w:w="592" w:type="dxa"/>
          </w:tcPr>
          <w:p w14:paraId="7FA95D9E" w14:textId="77777777" w:rsidR="005014F9" w:rsidRPr="00272BCB" w:rsidRDefault="005014F9" w:rsidP="00284071">
            <w:pPr>
              <w:ind w:right="28"/>
            </w:pPr>
            <w:r>
              <w:t>5.</w:t>
            </w:r>
          </w:p>
        </w:tc>
        <w:tc>
          <w:tcPr>
            <w:tcW w:w="2268" w:type="dxa"/>
          </w:tcPr>
          <w:p w14:paraId="7FA95D9F" w14:textId="77777777" w:rsidR="005014F9" w:rsidRPr="00272BCB" w:rsidRDefault="005014F9" w:rsidP="00284071">
            <w:pPr>
              <w:ind w:right="28"/>
              <w:rPr>
                <w:color w:val="404040" w:themeColor="text1" w:themeTint="BF"/>
                <w:sz w:val="20"/>
                <w:szCs w:val="20"/>
              </w:rPr>
            </w:pPr>
          </w:p>
        </w:tc>
        <w:tc>
          <w:tcPr>
            <w:tcW w:w="2811" w:type="dxa"/>
          </w:tcPr>
          <w:p w14:paraId="7FA95DA0" w14:textId="77777777" w:rsidR="005014F9" w:rsidRPr="00272BCB" w:rsidRDefault="005014F9" w:rsidP="00284071">
            <w:pPr>
              <w:ind w:right="28"/>
              <w:rPr>
                <w:color w:val="404040" w:themeColor="text1" w:themeTint="BF"/>
                <w:sz w:val="20"/>
                <w:szCs w:val="20"/>
              </w:rPr>
            </w:pPr>
          </w:p>
        </w:tc>
        <w:tc>
          <w:tcPr>
            <w:tcW w:w="5268" w:type="dxa"/>
          </w:tcPr>
          <w:p w14:paraId="7FA95DA1" w14:textId="77777777" w:rsidR="005014F9" w:rsidRPr="00511D34"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A2" w14:textId="77777777" w:rsidR="005014F9" w:rsidRPr="00272BCB" w:rsidRDefault="005014F9" w:rsidP="00284071">
            <w:pPr>
              <w:ind w:right="28"/>
              <w:rPr>
                <w:color w:val="404040" w:themeColor="text1" w:themeTint="BF"/>
                <w:sz w:val="20"/>
                <w:szCs w:val="20"/>
              </w:rPr>
            </w:pPr>
          </w:p>
        </w:tc>
        <w:tc>
          <w:tcPr>
            <w:tcW w:w="1934" w:type="dxa"/>
          </w:tcPr>
          <w:p w14:paraId="7FA95DA3" w14:textId="77777777" w:rsidR="005014F9" w:rsidRPr="00272BCB" w:rsidRDefault="005014F9" w:rsidP="00284071">
            <w:pPr>
              <w:ind w:right="28"/>
              <w:rPr>
                <w:color w:val="404040" w:themeColor="text1" w:themeTint="BF"/>
                <w:sz w:val="20"/>
                <w:szCs w:val="20"/>
              </w:rPr>
            </w:pPr>
          </w:p>
        </w:tc>
      </w:tr>
      <w:tr w:rsidR="005014F9" w:rsidRPr="00272BCB" w14:paraId="7FA95DAB" w14:textId="77777777" w:rsidTr="00BD7183">
        <w:tc>
          <w:tcPr>
            <w:tcW w:w="592" w:type="dxa"/>
          </w:tcPr>
          <w:p w14:paraId="7FA95DA5" w14:textId="77777777" w:rsidR="005014F9" w:rsidRDefault="005014F9" w:rsidP="00284071">
            <w:pPr>
              <w:ind w:right="28"/>
            </w:pPr>
            <w:r>
              <w:t>6.</w:t>
            </w:r>
          </w:p>
        </w:tc>
        <w:tc>
          <w:tcPr>
            <w:tcW w:w="2268" w:type="dxa"/>
          </w:tcPr>
          <w:p w14:paraId="7FA95DA6" w14:textId="77777777" w:rsidR="005014F9" w:rsidRDefault="005014F9" w:rsidP="00284071">
            <w:pPr>
              <w:ind w:right="28"/>
              <w:rPr>
                <w:color w:val="404040" w:themeColor="text1" w:themeTint="BF"/>
                <w:sz w:val="20"/>
                <w:szCs w:val="20"/>
              </w:rPr>
            </w:pPr>
          </w:p>
        </w:tc>
        <w:tc>
          <w:tcPr>
            <w:tcW w:w="2811" w:type="dxa"/>
          </w:tcPr>
          <w:p w14:paraId="7FA95DA7" w14:textId="77777777" w:rsidR="005014F9" w:rsidRDefault="005014F9" w:rsidP="00284071">
            <w:pPr>
              <w:ind w:right="28"/>
              <w:rPr>
                <w:color w:val="404040" w:themeColor="text1" w:themeTint="BF"/>
                <w:sz w:val="20"/>
                <w:szCs w:val="20"/>
              </w:rPr>
            </w:pPr>
          </w:p>
        </w:tc>
        <w:tc>
          <w:tcPr>
            <w:tcW w:w="5268" w:type="dxa"/>
          </w:tcPr>
          <w:p w14:paraId="7FA95DA8" w14:textId="77777777" w:rsidR="005014F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A9" w14:textId="77777777" w:rsidR="005014F9" w:rsidRDefault="005014F9" w:rsidP="00284071">
            <w:pPr>
              <w:ind w:right="28"/>
              <w:rPr>
                <w:color w:val="404040" w:themeColor="text1" w:themeTint="BF"/>
                <w:sz w:val="20"/>
                <w:szCs w:val="20"/>
              </w:rPr>
            </w:pPr>
          </w:p>
        </w:tc>
        <w:tc>
          <w:tcPr>
            <w:tcW w:w="1934" w:type="dxa"/>
          </w:tcPr>
          <w:p w14:paraId="7FA95DAA" w14:textId="77777777" w:rsidR="005014F9" w:rsidRDefault="005014F9" w:rsidP="00284071">
            <w:pPr>
              <w:ind w:right="28"/>
              <w:rPr>
                <w:color w:val="404040" w:themeColor="text1" w:themeTint="BF"/>
                <w:sz w:val="20"/>
                <w:szCs w:val="20"/>
              </w:rPr>
            </w:pPr>
          </w:p>
        </w:tc>
      </w:tr>
      <w:tr w:rsidR="005014F9" w:rsidRPr="00272BCB" w14:paraId="7FA95DB2" w14:textId="77777777" w:rsidTr="00BD7183">
        <w:tc>
          <w:tcPr>
            <w:tcW w:w="592" w:type="dxa"/>
          </w:tcPr>
          <w:p w14:paraId="7FA95DAC" w14:textId="77777777" w:rsidR="005014F9" w:rsidRPr="00272BCB" w:rsidRDefault="005014F9" w:rsidP="00284071">
            <w:pPr>
              <w:ind w:right="28"/>
            </w:pPr>
            <w:r>
              <w:t>7.</w:t>
            </w:r>
          </w:p>
        </w:tc>
        <w:tc>
          <w:tcPr>
            <w:tcW w:w="2268" w:type="dxa"/>
          </w:tcPr>
          <w:p w14:paraId="7FA95DAD" w14:textId="77777777" w:rsidR="005014F9" w:rsidRPr="00272BCB" w:rsidRDefault="005014F9" w:rsidP="00284071">
            <w:pPr>
              <w:ind w:right="28"/>
              <w:rPr>
                <w:color w:val="404040" w:themeColor="text1" w:themeTint="BF"/>
                <w:sz w:val="20"/>
                <w:szCs w:val="20"/>
              </w:rPr>
            </w:pPr>
          </w:p>
        </w:tc>
        <w:tc>
          <w:tcPr>
            <w:tcW w:w="2811" w:type="dxa"/>
          </w:tcPr>
          <w:p w14:paraId="7FA95DAE" w14:textId="77777777" w:rsidR="005014F9" w:rsidRPr="00272BCB" w:rsidRDefault="005014F9" w:rsidP="00284071">
            <w:pPr>
              <w:ind w:right="28"/>
              <w:rPr>
                <w:color w:val="404040" w:themeColor="text1" w:themeTint="BF"/>
                <w:sz w:val="20"/>
                <w:szCs w:val="20"/>
              </w:rPr>
            </w:pPr>
          </w:p>
        </w:tc>
        <w:tc>
          <w:tcPr>
            <w:tcW w:w="5268" w:type="dxa"/>
          </w:tcPr>
          <w:p w14:paraId="7FA95DAF" w14:textId="77777777" w:rsidR="005014F9" w:rsidRPr="00511D34"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B0" w14:textId="77777777" w:rsidR="005014F9" w:rsidRPr="00272BCB" w:rsidRDefault="005014F9" w:rsidP="00284071">
            <w:pPr>
              <w:ind w:right="28"/>
              <w:rPr>
                <w:color w:val="404040" w:themeColor="text1" w:themeTint="BF"/>
                <w:sz w:val="20"/>
                <w:szCs w:val="20"/>
              </w:rPr>
            </w:pPr>
          </w:p>
        </w:tc>
        <w:tc>
          <w:tcPr>
            <w:tcW w:w="1934" w:type="dxa"/>
          </w:tcPr>
          <w:p w14:paraId="7FA95DB1" w14:textId="77777777" w:rsidR="005014F9" w:rsidRPr="00272BCB" w:rsidRDefault="005014F9" w:rsidP="00284071">
            <w:pPr>
              <w:ind w:right="28"/>
              <w:rPr>
                <w:color w:val="404040" w:themeColor="text1" w:themeTint="BF"/>
                <w:sz w:val="20"/>
                <w:szCs w:val="20"/>
              </w:rPr>
            </w:pPr>
          </w:p>
        </w:tc>
      </w:tr>
      <w:tr w:rsidR="005014F9" w:rsidRPr="00272BCB" w14:paraId="7FA95DB9" w14:textId="77777777" w:rsidTr="00BD7183">
        <w:tc>
          <w:tcPr>
            <w:tcW w:w="592" w:type="dxa"/>
          </w:tcPr>
          <w:p w14:paraId="7FA95DB3" w14:textId="77777777" w:rsidR="005014F9" w:rsidRDefault="005014F9" w:rsidP="00284071">
            <w:pPr>
              <w:ind w:right="28"/>
            </w:pPr>
            <w:r>
              <w:t>8.</w:t>
            </w:r>
          </w:p>
        </w:tc>
        <w:tc>
          <w:tcPr>
            <w:tcW w:w="2268" w:type="dxa"/>
          </w:tcPr>
          <w:p w14:paraId="7FA95DB4" w14:textId="77777777" w:rsidR="005014F9" w:rsidRDefault="005014F9" w:rsidP="00284071">
            <w:pPr>
              <w:ind w:right="28"/>
              <w:rPr>
                <w:color w:val="404040" w:themeColor="text1" w:themeTint="BF"/>
                <w:sz w:val="20"/>
                <w:szCs w:val="20"/>
              </w:rPr>
            </w:pPr>
          </w:p>
        </w:tc>
        <w:tc>
          <w:tcPr>
            <w:tcW w:w="2811" w:type="dxa"/>
          </w:tcPr>
          <w:p w14:paraId="7FA95DB5" w14:textId="77777777" w:rsidR="005014F9" w:rsidRDefault="005014F9" w:rsidP="00284071">
            <w:pPr>
              <w:ind w:right="28"/>
              <w:rPr>
                <w:color w:val="404040" w:themeColor="text1" w:themeTint="BF"/>
                <w:sz w:val="20"/>
                <w:szCs w:val="20"/>
              </w:rPr>
            </w:pPr>
          </w:p>
        </w:tc>
        <w:tc>
          <w:tcPr>
            <w:tcW w:w="5268" w:type="dxa"/>
          </w:tcPr>
          <w:p w14:paraId="7FA95DB6" w14:textId="77777777" w:rsidR="005014F9" w:rsidRPr="006A31B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B7" w14:textId="77777777" w:rsidR="005014F9" w:rsidRDefault="005014F9" w:rsidP="00284071">
            <w:pPr>
              <w:ind w:right="28"/>
              <w:rPr>
                <w:color w:val="404040" w:themeColor="text1" w:themeTint="BF"/>
                <w:sz w:val="20"/>
                <w:szCs w:val="20"/>
              </w:rPr>
            </w:pPr>
          </w:p>
        </w:tc>
        <w:tc>
          <w:tcPr>
            <w:tcW w:w="1934" w:type="dxa"/>
          </w:tcPr>
          <w:p w14:paraId="7FA95DB8" w14:textId="77777777" w:rsidR="005014F9" w:rsidRDefault="005014F9" w:rsidP="00284071">
            <w:pPr>
              <w:ind w:right="28"/>
              <w:rPr>
                <w:color w:val="404040" w:themeColor="text1" w:themeTint="BF"/>
                <w:sz w:val="20"/>
                <w:szCs w:val="20"/>
              </w:rPr>
            </w:pPr>
          </w:p>
        </w:tc>
      </w:tr>
      <w:tr w:rsidR="005014F9" w:rsidRPr="00272BCB" w14:paraId="7FA95DC0" w14:textId="77777777" w:rsidTr="00BD7183">
        <w:tc>
          <w:tcPr>
            <w:tcW w:w="592" w:type="dxa"/>
          </w:tcPr>
          <w:p w14:paraId="7FA95DBA" w14:textId="77777777" w:rsidR="005014F9" w:rsidRPr="00272BCB" w:rsidRDefault="005014F9" w:rsidP="00284071">
            <w:pPr>
              <w:ind w:right="28"/>
            </w:pPr>
            <w:r>
              <w:t>9.</w:t>
            </w:r>
          </w:p>
        </w:tc>
        <w:tc>
          <w:tcPr>
            <w:tcW w:w="2268" w:type="dxa"/>
          </w:tcPr>
          <w:p w14:paraId="7FA95DBB" w14:textId="77777777" w:rsidR="005014F9" w:rsidRDefault="005014F9" w:rsidP="00284071">
            <w:pPr>
              <w:ind w:right="28"/>
              <w:rPr>
                <w:color w:val="404040" w:themeColor="text1" w:themeTint="BF"/>
                <w:sz w:val="20"/>
                <w:szCs w:val="20"/>
              </w:rPr>
            </w:pPr>
          </w:p>
        </w:tc>
        <w:tc>
          <w:tcPr>
            <w:tcW w:w="2811" w:type="dxa"/>
          </w:tcPr>
          <w:p w14:paraId="7FA95DBC" w14:textId="77777777" w:rsidR="005014F9" w:rsidRDefault="005014F9" w:rsidP="00284071">
            <w:pPr>
              <w:ind w:right="28"/>
              <w:rPr>
                <w:color w:val="404040" w:themeColor="text1" w:themeTint="BF"/>
                <w:sz w:val="20"/>
                <w:szCs w:val="20"/>
              </w:rPr>
            </w:pPr>
          </w:p>
        </w:tc>
        <w:tc>
          <w:tcPr>
            <w:tcW w:w="5268" w:type="dxa"/>
          </w:tcPr>
          <w:p w14:paraId="7FA95DBD" w14:textId="77777777" w:rsidR="005014F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BE" w14:textId="77777777" w:rsidR="005014F9" w:rsidRDefault="005014F9" w:rsidP="00284071">
            <w:pPr>
              <w:ind w:right="28"/>
              <w:rPr>
                <w:color w:val="404040" w:themeColor="text1" w:themeTint="BF"/>
                <w:sz w:val="20"/>
                <w:szCs w:val="20"/>
              </w:rPr>
            </w:pPr>
          </w:p>
        </w:tc>
        <w:tc>
          <w:tcPr>
            <w:tcW w:w="1934" w:type="dxa"/>
          </w:tcPr>
          <w:p w14:paraId="7FA95DBF" w14:textId="77777777" w:rsidR="005014F9" w:rsidRDefault="005014F9" w:rsidP="00284071">
            <w:pPr>
              <w:ind w:right="28"/>
              <w:rPr>
                <w:color w:val="404040" w:themeColor="text1" w:themeTint="BF"/>
                <w:sz w:val="20"/>
                <w:szCs w:val="20"/>
              </w:rPr>
            </w:pPr>
          </w:p>
        </w:tc>
      </w:tr>
      <w:tr w:rsidR="005014F9" w:rsidRPr="00272BCB" w14:paraId="7FA95DC7" w14:textId="77777777" w:rsidTr="00BD7183">
        <w:tc>
          <w:tcPr>
            <w:tcW w:w="592" w:type="dxa"/>
          </w:tcPr>
          <w:p w14:paraId="7FA95DC1" w14:textId="77777777" w:rsidR="005014F9" w:rsidRDefault="005014F9" w:rsidP="00284071">
            <w:pPr>
              <w:ind w:right="28"/>
            </w:pPr>
            <w:r>
              <w:t>10.</w:t>
            </w:r>
          </w:p>
        </w:tc>
        <w:tc>
          <w:tcPr>
            <w:tcW w:w="2268" w:type="dxa"/>
          </w:tcPr>
          <w:p w14:paraId="7FA95DC2" w14:textId="77777777" w:rsidR="005014F9" w:rsidRDefault="005014F9" w:rsidP="00284071">
            <w:pPr>
              <w:ind w:right="28"/>
              <w:rPr>
                <w:color w:val="404040" w:themeColor="text1" w:themeTint="BF"/>
                <w:sz w:val="20"/>
                <w:szCs w:val="20"/>
              </w:rPr>
            </w:pPr>
          </w:p>
        </w:tc>
        <w:tc>
          <w:tcPr>
            <w:tcW w:w="2811" w:type="dxa"/>
          </w:tcPr>
          <w:p w14:paraId="7FA95DC3" w14:textId="77777777" w:rsidR="005014F9" w:rsidRDefault="005014F9" w:rsidP="00284071">
            <w:pPr>
              <w:ind w:right="28"/>
              <w:rPr>
                <w:color w:val="404040" w:themeColor="text1" w:themeTint="BF"/>
                <w:sz w:val="20"/>
                <w:szCs w:val="20"/>
              </w:rPr>
            </w:pPr>
          </w:p>
        </w:tc>
        <w:tc>
          <w:tcPr>
            <w:tcW w:w="5268" w:type="dxa"/>
          </w:tcPr>
          <w:p w14:paraId="7FA95DC4" w14:textId="77777777" w:rsidR="005014F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C5" w14:textId="77777777" w:rsidR="005014F9" w:rsidRDefault="005014F9" w:rsidP="00284071">
            <w:pPr>
              <w:ind w:right="28"/>
              <w:rPr>
                <w:color w:val="404040" w:themeColor="text1" w:themeTint="BF"/>
                <w:sz w:val="20"/>
                <w:szCs w:val="20"/>
              </w:rPr>
            </w:pPr>
          </w:p>
        </w:tc>
        <w:tc>
          <w:tcPr>
            <w:tcW w:w="1934" w:type="dxa"/>
          </w:tcPr>
          <w:p w14:paraId="7FA95DC6" w14:textId="77777777" w:rsidR="005014F9" w:rsidRDefault="005014F9" w:rsidP="00284071">
            <w:pPr>
              <w:ind w:right="28"/>
              <w:rPr>
                <w:color w:val="404040" w:themeColor="text1" w:themeTint="BF"/>
                <w:sz w:val="20"/>
                <w:szCs w:val="20"/>
              </w:rPr>
            </w:pPr>
          </w:p>
        </w:tc>
      </w:tr>
      <w:tr w:rsidR="005014F9" w:rsidRPr="00272BCB" w14:paraId="7FA95DCE" w14:textId="77777777" w:rsidTr="00BD7183">
        <w:tc>
          <w:tcPr>
            <w:tcW w:w="592" w:type="dxa"/>
          </w:tcPr>
          <w:p w14:paraId="7FA95DC8" w14:textId="77777777" w:rsidR="005014F9" w:rsidRDefault="005014F9" w:rsidP="00284071">
            <w:pPr>
              <w:ind w:right="28"/>
            </w:pPr>
            <w:r>
              <w:t>11.</w:t>
            </w:r>
          </w:p>
        </w:tc>
        <w:tc>
          <w:tcPr>
            <w:tcW w:w="2268" w:type="dxa"/>
          </w:tcPr>
          <w:p w14:paraId="7FA95DC9" w14:textId="77777777" w:rsidR="005014F9" w:rsidRDefault="005014F9" w:rsidP="00284071">
            <w:pPr>
              <w:ind w:right="28"/>
              <w:rPr>
                <w:color w:val="404040" w:themeColor="text1" w:themeTint="BF"/>
                <w:sz w:val="20"/>
                <w:szCs w:val="20"/>
              </w:rPr>
            </w:pPr>
          </w:p>
        </w:tc>
        <w:tc>
          <w:tcPr>
            <w:tcW w:w="2811" w:type="dxa"/>
          </w:tcPr>
          <w:p w14:paraId="7FA95DCA" w14:textId="77777777" w:rsidR="005014F9" w:rsidRDefault="005014F9" w:rsidP="00284071">
            <w:pPr>
              <w:ind w:right="28"/>
              <w:rPr>
                <w:color w:val="404040" w:themeColor="text1" w:themeTint="BF"/>
                <w:sz w:val="20"/>
                <w:szCs w:val="20"/>
              </w:rPr>
            </w:pPr>
          </w:p>
        </w:tc>
        <w:tc>
          <w:tcPr>
            <w:tcW w:w="5268" w:type="dxa"/>
          </w:tcPr>
          <w:p w14:paraId="7FA95DCB" w14:textId="77777777" w:rsidR="005014F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CC" w14:textId="77777777" w:rsidR="005014F9" w:rsidRDefault="005014F9" w:rsidP="00284071">
            <w:pPr>
              <w:ind w:right="28"/>
              <w:rPr>
                <w:color w:val="404040" w:themeColor="text1" w:themeTint="BF"/>
                <w:sz w:val="20"/>
                <w:szCs w:val="20"/>
              </w:rPr>
            </w:pPr>
          </w:p>
        </w:tc>
        <w:tc>
          <w:tcPr>
            <w:tcW w:w="1934" w:type="dxa"/>
          </w:tcPr>
          <w:p w14:paraId="7FA95DCD" w14:textId="77777777" w:rsidR="005014F9" w:rsidRDefault="005014F9" w:rsidP="00284071">
            <w:pPr>
              <w:ind w:right="28"/>
              <w:rPr>
                <w:color w:val="404040" w:themeColor="text1" w:themeTint="BF"/>
                <w:sz w:val="20"/>
                <w:szCs w:val="20"/>
              </w:rPr>
            </w:pPr>
          </w:p>
        </w:tc>
      </w:tr>
      <w:tr w:rsidR="005014F9" w:rsidRPr="00272BCB" w14:paraId="7FA95DD5" w14:textId="77777777" w:rsidTr="00BD7183">
        <w:tc>
          <w:tcPr>
            <w:tcW w:w="592" w:type="dxa"/>
          </w:tcPr>
          <w:p w14:paraId="7FA95DCF" w14:textId="77777777" w:rsidR="005014F9" w:rsidRDefault="005014F9" w:rsidP="00284071">
            <w:pPr>
              <w:ind w:right="28"/>
            </w:pPr>
            <w:r>
              <w:t>12.</w:t>
            </w:r>
          </w:p>
        </w:tc>
        <w:tc>
          <w:tcPr>
            <w:tcW w:w="2268" w:type="dxa"/>
          </w:tcPr>
          <w:p w14:paraId="7FA95DD0" w14:textId="77777777" w:rsidR="005014F9" w:rsidRDefault="005014F9" w:rsidP="00284071">
            <w:pPr>
              <w:ind w:right="28"/>
              <w:rPr>
                <w:color w:val="404040" w:themeColor="text1" w:themeTint="BF"/>
                <w:sz w:val="20"/>
                <w:szCs w:val="20"/>
              </w:rPr>
            </w:pPr>
          </w:p>
        </w:tc>
        <w:tc>
          <w:tcPr>
            <w:tcW w:w="2811" w:type="dxa"/>
          </w:tcPr>
          <w:p w14:paraId="7FA95DD1" w14:textId="77777777" w:rsidR="005014F9" w:rsidRDefault="005014F9" w:rsidP="00284071">
            <w:pPr>
              <w:ind w:right="28"/>
              <w:rPr>
                <w:color w:val="404040" w:themeColor="text1" w:themeTint="BF"/>
                <w:sz w:val="20"/>
                <w:szCs w:val="20"/>
              </w:rPr>
            </w:pPr>
          </w:p>
        </w:tc>
        <w:tc>
          <w:tcPr>
            <w:tcW w:w="5268" w:type="dxa"/>
          </w:tcPr>
          <w:p w14:paraId="7FA95DD2" w14:textId="77777777" w:rsidR="005014F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D3" w14:textId="77777777" w:rsidR="005014F9" w:rsidRDefault="005014F9" w:rsidP="00284071">
            <w:pPr>
              <w:ind w:right="28"/>
              <w:rPr>
                <w:color w:val="404040" w:themeColor="text1" w:themeTint="BF"/>
                <w:sz w:val="20"/>
                <w:szCs w:val="20"/>
              </w:rPr>
            </w:pPr>
          </w:p>
        </w:tc>
        <w:tc>
          <w:tcPr>
            <w:tcW w:w="1934" w:type="dxa"/>
          </w:tcPr>
          <w:p w14:paraId="7FA95DD4" w14:textId="77777777" w:rsidR="005014F9" w:rsidRDefault="005014F9" w:rsidP="00284071">
            <w:pPr>
              <w:ind w:right="28"/>
              <w:rPr>
                <w:color w:val="404040" w:themeColor="text1" w:themeTint="BF"/>
                <w:sz w:val="20"/>
                <w:szCs w:val="20"/>
              </w:rPr>
            </w:pPr>
          </w:p>
        </w:tc>
      </w:tr>
      <w:tr w:rsidR="005014F9" w:rsidRPr="00272BCB" w14:paraId="7FA95DDC" w14:textId="77777777" w:rsidTr="00BD7183">
        <w:tc>
          <w:tcPr>
            <w:tcW w:w="592" w:type="dxa"/>
          </w:tcPr>
          <w:p w14:paraId="7FA95DD6" w14:textId="77777777" w:rsidR="005014F9" w:rsidRDefault="005014F9" w:rsidP="00284071">
            <w:pPr>
              <w:ind w:right="28"/>
            </w:pPr>
            <w:r>
              <w:t>13.</w:t>
            </w:r>
          </w:p>
        </w:tc>
        <w:tc>
          <w:tcPr>
            <w:tcW w:w="2268" w:type="dxa"/>
          </w:tcPr>
          <w:p w14:paraId="7FA95DD7" w14:textId="77777777" w:rsidR="005014F9" w:rsidRDefault="005014F9" w:rsidP="00284071">
            <w:pPr>
              <w:ind w:right="28"/>
              <w:rPr>
                <w:color w:val="404040" w:themeColor="text1" w:themeTint="BF"/>
                <w:sz w:val="20"/>
                <w:szCs w:val="20"/>
              </w:rPr>
            </w:pPr>
          </w:p>
        </w:tc>
        <w:tc>
          <w:tcPr>
            <w:tcW w:w="2811" w:type="dxa"/>
          </w:tcPr>
          <w:p w14:paraId="7FA95DD8" w14:textId="77777777" w:rsidR="005014F9" w:rsidRDefault="005014F9" w:rsidP="00284071">
            <w:pPr>
              <w:ind w:right="28"/>
              <w:rPr>
                <w:color w:val="404040" w:themeColor="text1" w:themeTint="BF"/>
                <w:sz w:val="20"/>
                <w:szCs w:val="20"/>
              </w:rPr>
            </w:pPr>
          </w:p>
        </w:tc>
        <w:tc>
          <w:tcPr>
            <w:tcW w:w="5268" w:type="dxa"/>
          </w:tcPr>
          <w:p w14:paraId="7FA95DD9" w14:textId="77777777" w:rsidR="005014F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DA" w14:textId="77777777" w:rsidR="005014F9" w:rsidRDefault="005014F9" w:rsidP="00284071">
            <w:pPr>
              <w:ind w:right="28"/>
              <w:rPr>
                <w:color w:val="404040" w:themeColor="text1" w:themeTint="BF"/>
                <w:sz w:val="20"/>
                <w:szCs w:val="20"/>
              </w:rPr>
            </w:pPr>
          </w:p>
        </w:tc>
        <w:tc>
          <w:tcPr>
            <w:tcW w:w="1934" w:type="dxa"/>
          </w:tcPr>
          <w:p w14:paraId="7FA95DDB" w14:textId="77777777" w:rsidR="005014F9" w:rsidRDefault="005014F9" w:rsidP="00284071">
            <w:pPr>
              <w:ind w:right="28"/>
              <w:rPr>
                <w:color w:val="404040" w:themeColor="text1" w:themeTint="BF"/>
                <w:sz w:val="20"/>
                <w:szCs w:val="20"/>
              </w:rPr>
            </w:pPr>
          </w:p>
        </w:tc>
      </w:tr>
      <w:tr w:rsidR="005014F9" w:rsidRPr="00272BCB" w14:paraId="7FA95DE3" w14:textId="77777777" w:rsidTr="00BD7183">
        <w:tc>
          <w:tcPr>
            <w:tcW w:w="592" w:type="dxa"/>
          </w:tcPr>
          <w:p w14:paraId="7FA95DDD" w14:textId="77777777" w:rsidR="005014F9" w:rsidRDefault="005014F9" w:rsidP="00284071">
            <w:pPr>
              <w:ind w:right="28"/>
            </w:pPr>
            <w:r>
              <w:t>14.</w:t>
            </w:r>
          </w:p>
        </w:tc>
        <w:tc>
          <w:tcPr>
            <w:tcW w:w="2268" w:type="dxa"/>
          </w:tcPr>
          <w:p w14:paraId="7FA95DDE" w14:textId="77777777" w:rsidR="005014F9" w:rsidRDefault="005014F9" w:rsidP="00284071">
            <w:pPr>
              <w:ind w:right="28"/>
              <w:rPr>
                <w:color w:val="404040" w:themeColor="text1" w:themeTint="BF"/>
                <w:sz w:val="20"/>
                <w:szCs w:val="20"/>
              </w:rPr>
            </w:pPr>
          </w:p>
        </w:tc>
        <w:tc>
          <w:tcPr>
            <w:tcW w:w="2811" w:type="dxa"/>
          </w:tcPr>
          <w:p w14:paraId="7FA95DDF" w14:textId="77777777" w:rsidR="005014F9" w:rsidRDefault="005014F9" w:rsidP="00284071">
            <w:pPr>
              <w:ind w:right="28"/>
              <w:rPr>
                <w:color w:val="404040" w:themeColor="text1" w:themeTint="BF"/>
                <w:sz w:val="20"/>
                <w:szCs w:val="20"/>
              </w:rPr>
            </w:pPr>
          </w:p>
        </w:tc>
        <w:tc>
          <w:tcPr>
            <w:tcW w:w="5268" w:type="dxa"/>
          </w:tcPr>
          <w:p w14:paraId="7FA95DE0" w14:textId="77777777" w:rsidR="005014F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E1" w14:textId="77777777" w:rsidR="005014F9" w:rsidRDefault="005014F9" w:rsidP="00284071">
            <w:pPr>
              <w:ind w:right="28"/>
              <w:rPr>
                <w:color w:val="404040" w:themeColor="text1" w:themeTint="BF"/>
                <w:sz w:val="20"/>
                <w:szCs w:val="20"/>
              </w:rPr>
            </w:pPr>
          </w:p>
        </w:tc>
        <w:tc>
          <w:tcPr>
            <w:tcW w:w="1934" w:type="dxa"/>
          </w:tcPr>
          <w:p w14:paraId="7FA95DE2" w14:textId="77777777" w:rsidR="005014F9" w:rsidRDefault="005014F9" w:rsidP="00284071">
            <w:pPr>
              <w:ind w:right="28"/>
              <w:rPr>
                <w:color w:val="404040" w:themeColor="text1" w:themeTint="BF"/>
                <w:sz w:val="20"/>
                <w:szCs w:val="20"/>
              </w:rPr>
            </w:pPr>
          </w:p>
        </w:tc>
      </w:tr>
      <w:tr w:rsidR="005014F9" w:rsidRPr="00272BCB" w14:paraId="7FA95DEA" w14:textId="77777777" w:rsidTr="00BD7183">
        <w:tc>
          <w:tcPr>
            <w:tcW w:w="592" w:type="dxa"/>
          </w:tcPr>
          <w:p w14:paraId="7FA95DE4" w14:textId="77777777" w:rsidR="005014F9" w:rsidRDefault="005014F9" w:rsidP="00284071">
            <w:pPr>
              <w:ind w:right="28"/>
            </w:pPr>
            <w:r>
              <w:t>15.</w:t>
            </w:r>
          </w:p>
        </w:tc>
        <w:tc>
          <w:tcPr>
            <w:tcW w:w="2268" w:type="dxa"/>
          </w:tcPr>
          <w:p w14:paraId="7FA95DE5" w14:textId="77777777" w:rsidR="005014F9" w:rsidRDefault="005014F9" w:rsidP="00284071">
            <w:pPr>
              <w:ind w:right="28"/>
              <w:rPr>
                <w:color w:val="404040" w:themeColor="text1" w:themeTint="BF"/>
                <w:sz w:val="20"/>
                <w:szCs w:val="20"/>
              </w:rPr>
            </w:pPr>
          </w:p>
        </w:tc>
        <w:tc>
          <w:tcPr>
            <w:tcW w:w="2811" w:type="dxa"/>
          </w:tcPr>
          <w:p w14:paraId="7FA95DE6" w14:textId="77777777" w:rsidR="005014F9" w:rsidRDefault="005014F9" w:rsidP="00284071">
            <w:pPr>
              <w:ind w:right="28"/>
              <w:rPr>
                <w:color w:val="404040" w:themeColor="text1" w:themeTint="BF"/>
                <w:sz w:val="20"/>
                <w:szCs w:val="20"/>
              </w:rPr>
            </w:pPr>
          </w:p>
        </w:tc>
        <w:tc>
          <w:tcPr>
            <w:tcW w:w="5268" w:type="dxa"/>
          </w:tcPr>
          <w:p w14:paraId="7FA95DE7" w14:textId="77777777" w:rsidR="005014F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E8" w14:textId="77777777" w:rsidR="005014F9" w:rsidRDefault="005014F9" w:rsidP="00284071">
            <w:pPr>
              <w:ind w:right="28"/>
              <w:rPr>
                <w:color w:val="404040" w:themeColor="text1" w:themeTint="BF"/>
                <w:sz w:val="20"/>
                <w:szCs w:val="20"/>
              </w:rPr>
            </w:pPr>
          </w:p>
        </w:tc>
        <w:tc>
          <w:tcPr>
            <w:tcW w:w="1934" w:type="dxa"/>
          </w:tcPr>
          <w:p w14:paraId="7FA95DE9" w14:textId="77777777" w:rsidR="005014F9" w:rsidRDefault="005014F9" w:rsidP="00284071">
            <w:pPr>
              <w:ind w:right="28"/>
              <w:rPr>
                <w:color w:val="404040" w:themeColor="text1" w:themeTint="BF"/>
                <w:sz w:val="20"/>
                <w:szCs w:val="20"/>
              </w:rPr>
            </w:pPr>
          </w:p>
        </w:tc>
      </w:tr>
      <w:tr w:rsidR="005014F9" w:rsidRPr="00272BCB" w14:paraId="7FA95DF1" w14:textId="77777777" w:rsidTr="00BD7183">
        <w:tc>
          <w:tcPr>
            <w:tcW w:w="592" w:type="dxa"/>
          </w:tcPr>
          <w:p w14:paraId="7FA95DEB" w14:textId="77777777" w:rsidR="005014F9" w:rsidRDefault="005014F9" w:rsidP="00284071">
            <w:pPr>
              <w:ind w:right="28"/>
            </w:pPr>
            <w:r>
              <w:t>16.</w:t>
            </w:r>
          </w:p>
        </w:tc>
        <w:tc>
          <w:tcPr>
            <w:tcW w:w="2268" w:type="dxa"/>
          </w:tcPr>
          <w:p w14:paraId="7FA95DEC" w14:textId="77777777" w:rsidR="005014F9" w:rsidRDefault="005014F9" w:rsidP="00284071">
            <w:pPr>
              <w:ind w:right="28"/>
              <w:rPr>
                <w:color w:val="404040" w:themeColor="text1" w:themeTint="BF"/>
                <w:sz w:val="20"/>
                <w:szCs w:val="20"/>
              </w:rPr>
            </w:pPr>
          </w:p>
        </w:tc>
        <w:tc>
          <w:tcPr>
            <w:tcW w:w="2811" w:type="dxa"/>
          </w:tcPr>
          <w:p w14:paraId="7FA95DED" w14:textId="77777777" w:rsidR="005014F9" w:rsidRDefault="005014F9" w:rsidP="00284071">
            <w:pPr>
              <w:ind w:right="28"/>
              <w:rPr>
                <w:color w:val="404040" w:themeColor="text1" w:themeTint="BF"/>
                <w:sz w:val="20"/>
                <w:szCs w:val="20"/>
              </w:rPr>
            </w:pPr>
          </w:p>
        </w:tc>
        <w:tc>
          <w:tcPr>
            <w:tcW w:w="5268" w:type="dxa"/>
          </w:tcPr>
          <w:p w14:paraId="7FA95DEE" w14:textId="77777777" w:rsidR="005014F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EF" w14:textId="77777777" w:rsidR="005014F9" w:rsidRDefault="005014F9" w:rsidP="00284071">
            <w:pPr>
              <w:ind w:right="28"/>
              <w:rPr>
                <w:color w:val="404040" w:themeColor="text1" w:themeTint="BF"/>
                <w:sz w:val="20"/>
                <w:szCs w:val="20"/>
              </w:rPr>
            </w:pPr>
          </w:p>
        </w:tc>
        <w:tc>
          <w:tcPr>
            <w:tcW w:w="1934" w:type="dxa"/>
          </w:tcPr>
          <w:p w14:paraId="7FA95DF0" w14:textId="77777777" w:rsidR="005014F9" w:rsidRDefault="005014F9" w:rsidP="00284071">
            <w:pPr>
              <w:ind w:right="28"/>
              <w:rPr>
                <w:color w:val="404040" w:themeColor="text1" w:themeTint="BF"/>
                <w:sz w:val="20"/>
                <w:szCs w:val="20"/>
              </w:rPr>
            </w:pPr>
          </w:p>
        </w:tc>
      </w:tr>
      <w:tr w:rsidR="005014F9" w:rsidRPr="00272BCB" w14:paraId="7FA95DF8" w14:textId="77777777" w:rsidTr="00BD7183">
        <w:tc>
          <w:tcPr>
            <w:tcW w:w="592" w:type="dxa"/>
          </w:tcPr>
          <w:p w14:paraId="7FA95DF2" w14:textId="77777777" w:rsidR="005014F9" w:rsidRDefault="005014F9" w:rsidP="00284071">
            <w:pPr>
              <w:ind w:right="28"/>
            </w:pPr>
            <w:r>
              <w:t>17.</w:t>
            </w:r>
          </w:p>
        </w:tc>
        <w:tc>
          <w:tcPr>
            <w:tcW w:w="2268" w:type="dxa"/>
          </w:tcPr>
          <w:p w14:paraId="7FA95DF3" w14:textId="77777777" w:rsidR="005014F9" w:rsidRDefault="005014F9" w:rsidP="00284071">
            <w:pPr>
              <w:ind w:right="28"/>
              <w:rPr>
                <w:color w:val="404040" w:themeColor="text1" w:themeTint="BF"/>
                <w:sz w:val="20"/>
                <w:szCs w:val="20"/>
              </w:rPr>
            </w:pPr>
          </w:p>
        </w:tc>
        <w:tc>
          <w:tcPr>
            <w:tcW w:w="2811" w:type="dxa"/>
          </w:tcPr>
          <w:p w14:paraId="7FA95DF4" w14:textId="77777777" w:rsidR="005014F9" w:rsidRDefault="005014F9" w:rsidP="00284071">
            <w:pPr>
              <w:ind w:right="28"/>
              <w:rPr>
                <w:color w:val="404040" w:themeColor="text1" w:themeTint="BF"/>
                <w:sz w:val="20"/>
                <w:szCs w:val="20"/>
              </w:rPr>
            </w:pPr>
          </w:p>
        </w:tc>
        <w:tc>
          <w:tcPr>
            <w:tcW w:w="5268" w:type="dxa"/>
          </w:tcPr>
          <w:p w14:paraId="7FA95DF5" w14:textId="77777777" w:rsidR="005014F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F6" w14:textId="77777777" w:rsidR="005014F9" w:rsidRDefault="005014F9" w:rsidP="00284071">
            <w:pPr>
              <w:ind w:right="28"/>
              <w:rPr>
                <w:color w:val="404040" w:themeColor="text1" w:themeTint="BF"/>
                <w:sz w:val="20"/>
                <w:szCs w:val="20"/>
              </w:rPr>
            </w:pPr>
          </w:p>
        </w:tc>
        <w:tc>
          <w:tcPr>
            <w:tcW w:w="1934" w:type="dxa"/>
          </w:tcPr>
          <w:p w14:paraId="7FA95DF7" w14:textId="77777777" w:rsidR="005014F9" w:rsidRDefault="005014F9" w:rsidP="00284071">
            <w:pPr>
              <w:ind w:right="28"/>
              <w:rPr>
                <w:color w:val="404040" w:themeColor="text1" w:themeTint="BF"/>
                <w:sz w:val="20"/>
                <w:szCs w:val="20"/>
              </w:rPr>
            </w:pPr>
          </w:p>
        </w:tc>
      </w:tr>
      <w:tr w:rsidR="005014F9" w:rsidRPr="00272BCB" w14:paraId="7FA95DFF" w14:textId="77777777" w:rsidTr="00BD7183">
        <w:tc>
          <w:tcPr>
            <w:tcW w:w="592" w:type="dxa"/>
          </w:tcPr>
          <w:p w14:paraId="7FA95DF9" w14:textId="77777777" w:rsidR="005014F9" w:rsidRDefault="005014F9" w:rsidP="00284071">
            <w:pPr>
              <w:ind w:right="28"/>
            </w:pPr>
            <w:r>
              <w:t>18.</w:t>
            </w:r>
          </w:p>
        </w:tc>
        <w:tc>
          <w:tcPr>
            <w:tcW w:w="2268" w:type="dxa"/>
          </w:tcPr>
          <w:p w14:paraId="7FA95DFA" w14:textId="77777777" w:rsidR="005014F9" w:rsidRDefault="005014F9" w:rsidP="00284071">
            <w:pPr>
              <w:ind w:right="28"/>
              <w:rPr>
                <w:color w:val="404040" w:themeColor="text1" w:themeTint="BF"/>
                <w:sz w:val="20"/>
                <w:szCs w:val="20"/>
              </w:rPr>
            </w:pPr>
          </w:p>
        </w:tc>
        <w:tc>
          <w:tcPr>
            <w:tcW w:w="2811" w:type="dxa"/>
          </w:tcPr>
          <w:p w14:paraId="7FA95DFB" w14:textId="77777777" w:rsidR="005014F9" w:rsidRDefault="005014F9" w:rsidP="00284071">
            <w:pPr>
              <w:ind w:right="28"/>
              <w:rPr>
                <w:color w:val="404040" w:themeColor="text1" w:themeTint="BF"/>
                <w:sz w:val="20"/>
                <w:szCs w:val="20"/>
              </w:rPr>
            </w:pPr>
          </w:p>
        </w:tc>
        <w:tc>
          <w:tcPr>
            <w:tcW w:w="5268" w:type="dxa"/>
          </w:tcPr>
          <w:p w14:paraId="7FA95DFC" w14:textId="77777777" w:rsidR="005014F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DFD" w14:textId="77777777" w:rsidR="005014F9" w:rsidRDefault="005014F9" w:rsidP="00284071">
            <w:pPr>
              <w:ind w:right="28"/>
              <w:rPr>
                <w:color w:val="404040" w:themeColor="text1" w:themeTint="BF"/>
                <w:sz w:val="20"/>
                <w:szCs w:val="20"/>
              </w:rPr>
            </w:pPr>
          </w:p>
        </w:tc>
        <w:tc>
          <w:tcPr>
            <w:tcW w:w="1934" w:type="dxa"/>
          </w:tcPr>
          <w:p w14:paraId="7FA95DFE" w14:textId="77777777" w:rsidR="005014F9" w:rsidRDefault="005014F9" w:rsidP="00284071">
            <w:pPr>
              <w:ind w:right="28"/>
              <w:rPr>
                <w:color w:val="404040" w:themeColor="text1" w:themeTint="BF"/>
                <w:sz w:val="20"/>
                <w:szCs w:val="20"/>
              </w:rPr>
            </w:pPr>
          </w:p>
        </w:tc>
      </w:tr>
      <w:tr w:rsidR="005014F9" w:rsidRPr="00272BCB" w14:paraId="7FA95E06" w14:textId="77777777" w:rsidTr="00BD7183">
        <w:tc>
          <w:tcPr>
            <w:tcW w:w="592" w:type="dxa"/>
          </w:tcPr>
          <w:p w14:paraId="7FA95E00" w14:textId="77777777" w:rsidR="005014F9" w:rsidRDefault="005014F9" w:rsidP="00284071">
            <w:pPr>
              <w:ind w:right="28"/>
            </w:pPr>
            <w:r>
              <w:t>19.</w:t>
            </w:r>
          </w:p>
        </w:tc>
        <w:tc>
          <w:tcPr>
            <w:tcW w:w="2268" w:type="dxa"/>
          </w:tcPr>
          <w:p w14:paraId="7FA95E01" w14:textId="77777777" w:rsidR="005014F9" w:rsidRDefault="005014F9" w:rsidP="00284071">
            <w:pPr>
              <w:ind w:right="28"/>
              <w:rPr>
                <w:color w:val="404040" w:themeColor="text1" w:themeTint="BF"/>
                <w:sz w:val="20"/>
                <w:szCs w:val="20"/>
              </w:rPr>
            </w:pPr>
          </w:p>
        </w:tc>
        <w:tc>
          <w:tcPr>
            <w:tcW w:w="2811" w:type="dxa"/>
          </w:tcPr>
          <w:p w14:paraId="7FA95E02" w14:textId="77777777" w:rsidR="005014F9" w:rsidRDefault="005014F9" w:rsidP="00284071">
            <w:pPr>
              <w:ind w:right="28"/>
              <w:rPr>
                <w:color w:val="404040" w:themeColor="text1" w:themeTint="BF"/>
                <w:sz w:val="20"/>
                <w:szCs w:val="20"/>
              </w:rPr>
            </w:pPr>
          </w:p>
        </w:tc>
        <w:tc>
          <w:tcPr>
            <w:tcW w:w="5268" w:type="dxa"/>
          </w:tcPr>
          <w:p w14:paraId="7FA95E03" w14:textId="77777777" w:rsidR="005014F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E04" w14:textId="77777777" w:rsidR="005014F9" w:rsidRDefault="005014F9" w:rsidP="00284071">
            <w:pPr>
              <w:ind w:right="28"/>
              <w:rPr>
                <w:color w:val="404040" w:themeColor="text1" w:themeTint="BF"/>
                <w:sz w:val="20"/>
                <w:szCs w:val="20"/>
              </w:rPr>
            </w:pPr>
          </w:p>
        </w:tc>
        <w:tc>
          <w:tcPr>
            <w:tcW w:w="1934" w:type="dxa"/>
          </w:tcPr>
          <w:p w14:paraId="7FA95E05" w14:textId="77777777" w:rsidR="005014F9" w:rsidRDefault="005014F9" w:rsidP="00284071">
            <w:pPr>
              <w:ind w:right="28"/>
              <w:rPr>
                <w:color w:val="404040" w:themeColor="text1" w:themeTint="BF"/>
                <w:sz w:val="20"/>
                <w:szCs w:val="20"/>
              </w:rPr>
            </w:pPr>
          </w:p>
        </w:tc>
      </w:tr>
      <w:tr w:rsidR="005014F9" w:rsidRPr="00272BCB" w14:paraId="7FA95E0D" w14:textId="77777777" w:rsidTr="00BD7183">
        <w:tc>
          <w:tcPr>
            <w:tcW w:w="592" w:type="dxa"/>
          </w:tcPr>
          <w:p w14:paraId="7FA95E07" w14:textId="77777777" w:rsidR="005014F9" w:rsidRDefault="005014F9" w:rsidP="00284071">
            <w:pPr>
              <w:ind w:right="28"/>
            </w:pPr>
            <w:r>
              <w:t>20.</w:t>
            </w:r>
          </w:p>
        </w:tc>
        <w:tc>
          <w:tcPr>
            <w:tcW w:w="2268" w:type="dxa"/>
          </w:tcPr>
          <w:p w14:paraId="7FA95E08" w14:textId="77777777" w:rsidR="005014F9" w:rsidRDefault="005014F9" w:rsidP="00284071">
            <w:pPr>
              <w:ind w:right="28"/>
              <w:rPr>
                <w:color w:val="404040" w:themeColor="text1" w:themeTint="BF"/>
                <w:sz w:val="20"/>
                <w:szCs w:val="20"/>
              </w:rPr>
            </w:pPr>
          </w:p>
        </w:tc>
        <w:tc>
          <w:tcPr>
            <w:tcW w:w="2811" w:type="dxa"/>
          </w:tcPr>
          <w:p w14:paraId="7FA95E09" w14:textId="77777777" w:rsidR="005014F9" w:rsidRDefault="005014F9" w:rsidP="00284071">
            <w:pPr>
              <w:ind w:right="28"/>
              <w:rPr>
                <w:color w:val="404040" w:themeColor="text1" w:themeTint="BF"/>
                <w:sz w:val="20"/>
                <w:szCs w:val="20"/>
              </w:rPr>
            </w:pPr>
          </w:p>
        </w:tc>
        <w:tc>
          <w:tcPr>
            <w:tcW w:w="5268" w:type="dxa"/>
          </w:tcPr>
          <w:p w14:paraId="7FA95E0A" w14:textId="77777777" w:rsidR="005014F9" w:rsidRDefault="005014F9" w:rsidP="005014F9">
            <w:pPr>
              <w:pStyle w:val="ListParagraph"/>
              <w:widowControl/>
              <w:numPr>
                <w:ilvl w:val="0"/>
                <w:numId w:val="15"/>
              </w:numPr>
              <w:ind w:left="176" w:right="28" w:hanging="176"/>
              <w:rPr>
                <w:color w:val="404040" w:themeColor="text1" w:themeTint="BF"/>
                <w:sz w:val="20"/>
                <w:szCs w:val="20"/>
              </w:rPr>
            </w:pPr>
          </w:p>
        </w:tc>
        <w:tc>
          <w:tcPr>
            <w:tcW w:w="1701" w:type="dxa"/>
          </w:tcPr>
          <w:p w14:paraId="7FA95E0B" w14:textId="77777777" w:rsidR="005014F9" w:rsidRDefault="005014F9" w:rsidP="00284071">
            <w:pPr>
              <w:ind w:right="28"/>
              <w:rPr>
                <w:color w:val="404040" w:themeColor="text1" w:themeTint="BF"/>
                <w:sz w:val="20"/>
                <w:szCs w:val="20"/>
              </w:rPr>
            </w:pPr>
          </w:p>
        </w:tc>
        <w:tc>
          <w:tcPr>
            <w:tcW w:w="1934" w:type="dxa"/>
          </w:tcPr>
          <w:p w14:paraId="7FA95E0C" w14:textId="77777777" w:rsidR="005014F9" w:rsidRDefault="005014F9" w:rsidP="00284071">
            <w:pPr>
              <w:ind w:right="28"/>
              <w:rPr>
                <w:color w:val="404040" w:themeColor="text1" w:themeTint="BF"/>
                <w:sz w:val="20"/>
                <w:szCs w:val="20"/>
              </w:rPr>
            </w:pPr>
          </w:p>
        </w:tc>
      </w:tr>
    </w:tbl>
    <w:p w14:paraId="7FA95E0E" w14:textId="77777777" w:rsidR="005014F9" w:rsidRPr="00272BCB" w:rsidRDefault="005014F9" w:rsidP="005014F9">
      <w:pPr>
        <w:ind w:right="28"/>
      </w:pPr>
    </w:p>
    <w:p w14:paraId="7FA95E0F" w14:textId="77777777" w:rsidR="005C3A65" w:rsidRPr="005E5409" w:rsidRDefault="005C3A65" w:rsidP="00052F5B"/>
    <w:sectPr w:rsidR="005C3A65" w:rsidRPr="005E5409" w:rsidSect="005014F9">
      <w:footerReference w:type="even" r:id="rId10"/>
      <w:footerReference w:type="default" r:id="rId11"/>
      <w:headerReference w:type="first" r:id="rId12"/>
      <w:footerReference w:type="first" r:id="rId13"/>
      <w:pgSz w:w="15840" w:h="12240" w:orient="landscape" w:code="1"/>
      <w:pgMar w:top="993" w:right="720" w:bottom="720" w:left="720" w:header="284" w:footer="2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CEC3C" w14:textId="77777777" w:rsidR="00211404" w:rsidRDefault="00211404" w:rsidP="004904DE">
      <w:r>
        <w:separator/>
      </w:r>
    </w:p>
  </w:endnote>
  <w:endnote w:type="continuationSeparator" w:id="0">
    <w:p w14:paraId="11F230A4" w14:textId="77777777" w:rsidR="00211404" w:rsidRDefault="00211404" w:rsidP="0049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5E15" w14:textId="77777777" w:rsidR="005014F9" w:rsidRDefault="005014F9">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844E6F">
      <w:rPr>
        <w:noProof/>
        <w:color w:val="5B9BD5" w:themeColor="accent1"/>
      </w:rPr>
      <w:t>5</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844E6F">
      <w:rPr>
        <w:noProof/>
        <w:color w:val="5B9BD5" w:themeColor="accent1"/>
      </w:rPr>
      <w:t>6</w:t>
    </w:r>
    <w:r>
      <w:rPr>
        <w:color w:val="5B9BD5" w:themeColor="accent1"/>
      </w:rPr>
      <w:fldChar w:fldCharType="end"/>
    </w:r>
  </w:p>
  <w:p w14:paraId="7FA95E16" w14:textId="77777777" w:rsidR="007C69D3" w:rsidRDefault="007C69D3">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X="-601" w:tblpY="1"/>
      <w:tblW w:w="5581" w:type="pct"/>
      <w:tblLook w:val="04A0" w:firstRow="1" w:lastRow="0" w:firstColumn="1" w:lastColumn="0" w:noHBand="0" w:noVBand="1"/>
    </w:tblPr>
    <w:tblGrid>
      <w:gridCol w:w="4388"/>
      <w:gridCol w:w="1278"/>
      <w:gridCol w:w="4413"/>
    </w:tblGrid>
    <w:tr w:rsidR="00A65BEA" w14:paraId="7FA95E1A" w14:textId="77777777" w:rsidTr="00C14A67">
      <w:trPr>
        <w:trHeight w:val="151"/>
      </w:trPr>
      <w:tc>
        <w:tcPr>
          <w:tcW w:w="2177" w:type="pct"/>
          <w:tcBorders>
            <w:bottom w:val="single" w:sz="4" w:space="0" w:color="595959" w:themeColor="text1" w:themeTint="A6"/>
          </w:tcBorders>
        </w:tcPr>
        <w:p w14:paraId="7FA95E17" w14:textId="77777777" w:rsidR="00A65BEA" w:rsidRDefault="00211404" w:rsidP="00C14A67">
          <w:pPr>
            <w:pStyle w:val="Header"/>
            <w:rPr>
              <w:rFonts w:asciiTheme="majorHAnsi" w:eastAsiaTheme="majorEastAsia" w:hAnsiTheme="majorHAnsi" w:cstheme="majorBidi"/>
              <w:b/>
              <w:bCs/>
            </w:rPr>
          </w:pPr>
        </w:p>
      </w:tc>
      <w:tc>
        <w:tcPr>
          <w:tcW w:w="634" w:type="pct"/>
          <w:vMerge w:val="restart"/>
          <w:noWrap/>
          <w:vAlign w:val="center"/>
        </w:tcPr>
        <w:p w14:paraId="7FA95E18" w14:textId="77777777" w:rsidR="00A65BEA" w:rsidRPr="001121C0" w:rsidRDefault="007C64C4" w:rsidP="00C14A67">
          <w:pPr>
            <w:pStyle w:val="NoSpacing"/>
            <w:jc w:val="center"/>
            <w:rPr>
              <w:rFonts w:cstheme="minorHAnsi"/>
              <w:color w:val="7F7F7F" w:themeColor="text1" w:themeTint="80"/>
            </w:rPr>
          </w:pPr>
          <w:r w:rsidRPr="001121C0">
            <w:rPr>
              <w:rFonts w:cstheme="minorHAnsi"/>
              <w:b/>
              <w:color w:val="7F7F7F" w:themeColor="text1" w:themeTint="80"/>
            </w:rPr>
            <w:t xml:space="preserve">Page </w:t>
          </w:r>
          <w:r w:rsidRPr="001121C0">
            <w:rPr>
              <w:rFonts w:cstheme="minorHAnsi"/>
              <w:color w:val="7F7F7F" w:themeColor="text1" w:themeTint="80"/>
            </w:rPr>
            <w:fldChar w:fldCharType="begin"/>
          </w:r>
          <w:r w:rsidRPr="001121C0">
            <w:rPr>
              <w:rFonts w:cstheme="minorHAnsi"/>
              <w:color w:val="7F7F7F" w:themeColor="text1" w:themeTint="80"/>
            </w:rPr>
            <w:instrText xml:space="preserve"> PAGE  \* MERGEFORMAT </w:instrText>
          </w:r>
          <w:r w:rsidRPr="001121C0">
            <w:rPr>
              <w:rFonts w:cstheme="minorHAnsi"/>
              <w:color w:val="7F7F7F" w:themeColor="text1" w:themeTint="80"/>
            </w:rPr>
            <w:fldChar w:fldCharType="separate"/>
          </w:r>
          <w:r w:rsidRPr="002458ED">
            <w:rPr>
              <w:rFonts w:cstheme="minorHAnsi"/>
              <w:b/>
              <w:noProof/>
              <w:color w:val="7F7F7F" w:themeColor="text1" w:themeTint="80"/>
            </w:rPr>
            <w:t>2</w:t>
          </w:r>
          <w:r w:rsidRPr="001121C0">
            <w:rPr>
              <w:rFonts w:cstheme="minorHAnsi"/>
              <w:color w:val="7F7F7F" w:themeColor="text1" w:themeTint="80"/>
            </w:rPr>
            <w:fldChar w:fldCharType="end"/>
          </w:r>
        </w:p>
      </w:tc>
      <w:tc>
        <w:tcPr>
          <w:tcW w:w="2190" w:type="pct"/>
          <w:tcBorders>
            <w:bottom w:val="single" w:sz="4" w:space="0" w:color="595959" w:themeColor="text1" w:themeTint="A6"/>
          </w:tcBorders>
        </w:tcPr>
        <w:p w14:paraId="7FA95E19" w14:textId="77777777" w:rsidR="00A65BEA" w:rsidRDefault="00211404" w:rsidP="00C14A67">
          <w:pPr>
            <w:pStyle w:val="Header"/>
            <w:rPr>
              <w:rFonts w:asciiTheme="majorHAnsi" w:eastAsiaTheme="majorEastAsia" w:hAnsiTheme="majorHAnsi" w:cstheme="majorBidi"/>
              <w:b/>
              <w:bCs/>
            </w:rPr>
          </w:pPr>
        </w:p>
      </w:tc>
    </w:tr>
    <w:tr w:rsidR="00A65BEA" w14:paraId="7FA95E1E" w14:textId="77777777" w:rsidTr="00C14A67">
      <w:trPr>
        <w:trHeight w:val="150"/>
      </w:trPr>
      <w:tc>
        <w:tcPr>
          <w:tcW w:w="2177" w:type="pct"/>
          <w:tcBorders>
            <w:top w:val="single" w:sz="4" w:space="0" w:color="595959" w:themeColor="text1" w:themeTint="A6"/>
          </w:tcBorders>
        </w:tcPr>
        <w:p w14:paraId="7FA95E1B" w14:textId="77777777" w:rsidR="00A65BEA" w:rsidRDefault="00211404" w:rsidP="00C14A67">
          <w:pPr>
            <w:pStyle w:val="Header"/>
            <w:rPr>
              <w:rFonts w:asciiTheme="majorHAnsi" w:eastAsiaTheme="majorEastAsia" w:hAnsiTheme="majorHAnsi" w:cstheme="majorBidi"/>
              <w:b/>
              <w:bCs/>
            </w:rPr>
          </w:pPr>
        </w:p>
      </w:tc>
      <w:tc>
        <w:tcPr>
          <w:tcW w:w="634" w:type="pct"/>
          <w:vMerge/>
        </w:tcPr>
        <w:p w14:paraId="7FA95E1C" w14:textId="77777777" w:rsidR="00A65BEA" w:rsidRDefault="00211404" w:rsidP="00C14A67">
          <w:pPr>
            <w:pStyle w:val="Header"/>
            <w:jc w:val="center"/>
            <w:rPr>
              <w:rFonts w:asciiTheme="majorHAnsi" w:eastAsiaTheme="majorEastAsia" w:hAnsiTheme="majorHAnsi" w:cstheme="majorBidi"/>
              <w:b/>
              <w:bCs/>
            </w:rPr>
          </w:pPr>
        </w:p>
      </w:tc>
      <w:tc>
        <w:tcPr>
          <w:tcW w:w="2190" w:type="pct"/>
          <w:tcBorders>
            <w:top w:val="single" w:sz="4" w:space="0" w:color="595959" w:themeColor="text1" w:themeTint="A6"/>
          </w:tcBorders>
        </w:tcPr>
        <w:p w14:paraId="7FA95E1D" w14:textId="77777777" w:rsidR="00A65BEA" w:rsidRDefault="00211404" w:rsidP="00C14A67">
          <w:pPr>
            <w:pStyle w:val="Header"/>
            <w:rPr>
              <w:rFonts w:asciiTheme="majorHAnsi" w:eastAsiaTheme="majorEastAsia" w:hAnsiTheme="majorHAnsi" w:cstheme="majorBidi"/>
              <w:b/>
              <w:bCs/>
            </w:rPr>
          </w:pPr>
        </w:p>
      </w:tc>
    </w:tr>
  </w:tbl>
  <w:p w14:paraId="7FA95E1F" w14:textId="77777777" w:rsidR="00A65BEA" w:rsidRDefault="00211404" w:rsidP="0017595A">
    <w:pPr>
      <w:pStyle w:val="Footer"/>
      <w:rPr>
        <w:rFonts w:cstheme="minorHAnsi"/>
        <w:color w:val="808080" w:themeColor="background1" w:themeShade="80"/>
        <w:sz w:val="20"/>
        <w:szCs w:val="20"/>
      </w:rPr>
    </w:pPr>
  </w:p>
  <w:p w14:paraId="7FA95E20" w14:textId="77777777" w:rsidR="00A65BEA" w:rsidRDefault="00211404" w:rsidP="0017595A">
    <w:pPr>
      <w:pStyle w:val="Footer"/>
      <w:rPr>
        <w:rFonts w:cstheme="minorHAnsi"/>
        <w:color w:val="808080" w:themeColor="background1" w:themeShade="80"/>
        <w:sz w:val="20"/>
        <w:szCs w:val="20"/>
      </w:rPr>
    </w:pPr>
  </w:p>
  <w:p w14:paraId="7FA95E21" w14:textId="77777777" w:rsidR="00A65BEA" w:rsidRDefault="007C64C4" w:rsidP="00720BF2">
    <w:pPr>
      <w:pStyle w:val="Footer"/>
      <w:jc w:val="center"/>
      <w:rPr>
        <w:rFonts w:cstheme="minorHAnsi"/>
        <w:b/>
        <w:color w:val="808080" w:themeColor="background1" w:themeShade="80"/>
        <w:sz w:val="20"/>
        <w:szCs w:val="20"/>
      </w:rPr>
    </w:pPr>
    <w:r>
      <w:rPr>
        <w:rFonts w:cstheme="minorHAnsi"/>
        <w:b/>
        <w:color w:val="808080" w:themeColor="background1" w:themeShade="80"/>
        <w:sz w:val="20"/>
        <w:szCs w:val="20"/>
      </w:rPr>
      <w:t>MASTHEAD INTEGRATED COMPLIANCE AND BUSINESS DEVELOPMENT PROGRAM</w:t>
    </w:r>
  </w:p>
  <w:p w14:paraId="7FA95E22" w14:textId="77777777" w:rsidR="00A65BEA" w:rsidRPr="00F8516C" w:rsidRDefault="007C64C4" w:rsidP="00720BF2">
    <w:pPr>
      <w:pStyle w:val="Footer"/>
      <w:jc w:val="center"/>
      <w:rPr>
        <w:rFonts w:cstheme="minorHAnsi"/>
        <w:color w:val="808080" w:themeColor="background1" w:themeShade="80"/>
        <w:sz w:val="20"/>
        <w:szCs w:val="20"/>
      </w:rPr>
    </w:pPr>
    <w:r w:rsidRPr="001121C0">
      <w:rPr>
        <w:rFonts w:cstheme="minorHAnsi"/>
        <w:color w:val="808080" w:themeColor="background1" w:themeShade="80"/>
        <w:sz w:val="20"/>
        <w:szCs w:val="20"/>
      </w:rPr>
      <w:t xml:space="preserve">The contents herein are the exclusive copyright of </w:t>
    </w:r>
    <w:r w:rsidRPr="001121C0">
      <w:rPr>
        <w:rFonts w:cstheme="minorHAnsi"/>
        <w:b/>
        <w:color w:val="808080" w:themeColor="background1" w:themeShade="80"/>
        <w:sz w:val="20"/>
        <w:szCs w:val="20"/>
      </w:rPr>
      <w:t>Masthead</w:t>
    </w:r>
    <w:r w:rsidRPr="001121C0">
      <w:rPr>
        <w:rFonts w:cstheme="minorHAnsi"/>
        <w:color w:val="808080" w:themeColor="background1" w:themeShade="80"/>
        <w:sz w:val="20"/>
        <w:szCs w:val="20"/>
      </w:rPr>
      <w:t xml:space="preserve">. All rights are reserved and any redistribution, </w:t>
    </w:r>
    <w:proofErr w:type="gramStart"/>
    <w:r w:rsidRPr="001121C0">
      <w:rPr>
        <w:rFonts w:cstheme="minorHAnsi"/>
        <w:color w:val="808080" w:themeColor="background1" w:themeShade="80"/>
        <w:sz w:val="20"/>
        <w:szCs w:val="20"/>
      </w:rPr>
      <w:t>reproduction</w:t>
    </w:r>
    <w:proofErr w:type="gramEnd"/>
    <w:r w:rsidRPr="001121C0">
      <w:rPr>
        <w:rFonts w:cstheme="minorHAnsi"/>
        <w:color w:val="808080" w:themeColor="background1" w:themeShade="80"/>
        <w:sz w:val="20"/>
        <w:szCs w:val="20"/>
      </w:rPr>
      <w:t xml:space="preserve"> or exploitation of part or all of the contents in any form is prohibited except with our express written permission.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5E23" w14:textId="77777777" w:rsidR="00A65BEA" w:rsidRPr="00D219E8" w:rsidRDefault="00211404" w:rsidP="00D219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5E25" w14:textId="77777777" w:rsidR="00A65BEA" w:rsidRPr="00964781" w:rsidRDefault="00211404" w:rsidP="00964781">
    <w:pPr>
      <w:pStyle w:val="Footer"/>
      <w:jc w:val="center"/>
      <w:rPr>
        <w:rFonts w:cstheme="minorHAnsi"/>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27468" w14:textId="77777777" w:rsidR="00211404" w:rsidRDefault="00211404" w:rsidP="004904DE">
      <w:r>
        <w:separator/>
      </w:r>
    </w:p>
  </w:footnote>
  <w:footnote w:type="continuationSeparator" w:id="0">
    <w:p w14:paraId="2677241E" w14:textId="77777777" w:rsidR="00211404" w:rsidRDefault="00211404" w:rsidP="0049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5E14" w14:textId="77777777" w:rsidR="007C69D3" w:rsidRDefault="007C69D3" w:rsidP="007C69D3">
    <w:pPr>
      <w:spacing w:line="14" w:lineRule="auto"/>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5E24" w14:textId="77777777" w:rsidR="00A65BEA" w:rsidRDefault="00211404" w:rsidP="000B6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960F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77467"/>
    <w:multiLevelType w:val="hybridMultilevel"/>
    <w:tmpl w:val="1B0C15A0"/>
    <w:lvl w:ilvl="0" w:tplc="5840E992">
      <w:start w:val="1"/>
      <w:numFmt w:val="decimal"/>
      <w:lvlText w:val="%1."/>
      <w:lvlJc w:val="left"/>
      <w:pPr>
        <w:ind w:left="360" w:hanging="360"/>
      </w:pPr>
      <w:rPr>
        <w:rFonts w:hint="default"/>
      </w:rPr>
    </w:lvl>
    <w:lvl w:ilvl="1" w:tplc="1C090019" w:tentative="1">
      <w:start w:val="1"/>
      <w:numFmt w:val="lowerLetter"/>
      <w:lvlText w:val="%2."/>
      <w:lvlJc w:val="left"/>
      <w:pPr>
        <w:ind w:left="1146" w:hanging="360"/>
      </w:pPr>
    </w:lvl>
    <w:lvl w:ilvl="2" w:tplc="1C09001B" w:tentative="1">
      <w:start w:val="1"/>
      <w:numFmt w:val="lowerRoman"/>
      <w:lvlText w:val="%3."/>
      <w:lvlJc w:val="right"/>
      <w:pPr>
        <w:ind w:left="1866" w:hanging="180"/>
      </w:pPr>
    </w:lvl>
    <w:lvl w:ilvl="3" w:tplc="1C09000F" w:tentative="1">
      <w:start w:val="1"/>
      <w:numFmt w:val="decimal"/>
      <w:lvlText w:val="%4."/>
      <w:lvlJc w:val="left"/>
      <w:pPr>
        <w:ind w:left="2586" w:hanging="360"/>
      </w:pPr>
    </w:lvl>
    <w:lvl w:ilvl="4" w:tplc="1C090019" w:tentative="1">
      <w:start w:val="1"/>
      <w:numFmt w:val="lowerLetter"/>
      <w:lvlText w:val="%5."/>
      <w:lvlJc w:val="left"/>
      <w:pPr>
        <w:ind w:left="3306" w:hanging="360"/>
      </w:pPr>
    </w:lvl>
    <w:lvl w:ilvl="5" w:tplc="1C09001B" w:tentative="1">
      <w:start w:val="1"/>
      <w:numFmt w:val="lowerRoman"/>
      <w:lvlText w:val="%6."/>
      <w:lvlJc w:val="right"/>
      <w:pPr>
        <w:ind w:left="4026" w:hanging="180"/>
      </w:pPr>
    </w:lvl>
    <w:lvl w:ilvl="6" w:tplc="1C09000F" w:tentative="1">
      <w:start w:val="1"/>
      <w:numFmt w:val="decimal"/>
      <w:lvlText w:val="%7."/>
      <w:lvlJc w:val="left"/>
      <w:pPr>
        <w:ind w:left="4746" w:hanging="360"/>
      </w:pPr>
    </w:lvl>
    <w:lvl w:ilvl="7" w:tplc="1C090019" w:tentative="1">
      <w:start w:val="1"/>
      <w:numFmt w:val="lowerLetter"/>
      <w:lvlText w:val="%8."/>
      <w:lvlJc w:val="left"/>
      <w:pPr>
        <w:ind w:left="5466" w:hanging="360"/>
      </w:pPr>
    </w:lvl>
    <w:lvl w:ilvl="8" w:tplc="1C09001B" w:tentative="1">
      <w:start w:val="1"/>
      <w:numFmt w:val="lowerRoman"/>
      <w:lvlText w:val="%9."/>
      <w:lvlJc w:val="right"/>
      <w:pPr>
        <w:ind w:left="6186" w:hanging="180"/>
      </w:pPr>
    </w:lvl>
  </w:abstractNum>
  <w:abstractNum w:abstractNumId="2" w15:restartNumberingAfterBreak="0">
    <w:nsid w:val="0A2738FB"/>
    <w:multiLevelType w:val="multilevel"/>
    <w:tmpl w:val="A3128662"/>
    <w:lvl w:ilvl="0">
      <w:start w:val="1"/>
      <w:numFmt w:val="decimal"/>
      <w:lvlText w:val="%1."/>
      <w:lvlJc w:val="left"/>
      <w:pPr>
        <w:ind w:left="380" w:hanging="360"/>
      </w:pPr>
      <w:rPr>
        <w:rFonts w:hint="default"/>
      </w:rPr>
    </w:lvl>
    <w:lvl w:ilvl="1">
      <w:start w:val="1"/>
      <w:numFmt w:val="decimal"/>
      <w:isLgl/>
      <w:lvlText w:val="%1.%2"/>
      <w:lvlJc w:val="left"/>
      <w:pPr>
        <w:ind w:left="603" w:hanging="405"/>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634"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350" w:hanging="1440"/>
      </w:pPr>
      <w:rPr>
        <w:rFonts w:hint="default"/>
      </w:rPr>
    </w:lvl>
    <w:lvl w:ilvl="6">
      <w:start w:val="1"/>
      <w:numFmt w:val="decimal"/>
      <w:isLgl/>
      <w:lvlText w:val="%1.%2.%3.%4.%5.%6.%7"/>
      <w:lvlJc w:val="left"/>
      <w:pPr>
        <w:ind w:left="2528" w:hanging="1440"/>
      </w:pPr>
      <w:rPr>
        <w:rFonts w:hint="default"/>
      </w:rPr>
    </w:lvl>
    <w:lvl w:ilvl="7">
      <w:start w:val="1"/>
      <w:numFmt w:val="decimal"/>
      <w:isLgl/>
      <w:lvlText w:val="%1.%2.%3.%4.%5.%6.%7.%8"/>
      <w:lvlJc w:val="left"/>
      <w:pPr>
        <w:ind w:left="3066" w:hanging="1800"/>
      </w:pPr>
      <w:rPr>
        <w:rFonts w:hint="default"/>
      </w:rPr>
    </w:lvl>
    <w:lvl w:ilvl="8">
      <w:start w:val="1"/>
      <w:numFmt w:val="decimal"/>
      <w:isLgl/>
      <w:lvlText w:val="%1.%2.%3.%4.%5.%6.%7.%8.%9"/>
      <w:lvlJc w:val="left"/>
      <w:pPr>
        <w:ind w:left="3244" w:hanging="1800"/>
      </w:pPr>
      <w:rPr>
        <w:rFonts w:hint="default"/>
      </w:rPr>
    </w:lvl>
  </w:abstractNum>
  <w:abstractNum w:abstractNumId="3" w15:restartNumberingAfterBreak="0">
    <w:nsid w:val="0CC5049C"/>
    <w:multiLevelType w:val="hybridMultilevel"/>
    <w:tmpl w:val="F03E04E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5E63A3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5F67BB"/>
    <w:multiLevelType w:val="multilevel"/>
    <w:tmpl w:val="A3128662"/>
    <w:lvl w:ilvl="0">
      <w:start w:val="1"/>
      <w:numFmt w:val="decimal"/>
      <w:lvlText w:val="%1."/>
      <w:lvlJc w:val="left"/>
      <w:pPr>
        <w:ind w:left="380" w:hanging="360"/>
      </w:pPr>
      <w:rPr>
        <w:rFonts w:hint="default"/>
      </w:rPr>
    </w:lvl>
    <w:lvl w:ilvl="1">
      <w:start w:val="1"/>
      <w:numFmt w:val="decimal"/>
      <w:isLgl/>
      <w:lvlText w:val="%1.%2"/>
      <w:lvlJc w:val="left"/>
      <w:pPr>
        <w:ind w:left="603" w:hanging="405"/>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634"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350" w:hanging="1440"/>
      </w:pPr>
      <w:rPr>
        <w:rFonts w:hint="default"/>
      </w:rPr>
    </w:lvl>
    <w:lvl w:ilvl="6">
      <w:start w:val="1"/>
      <w:numFmt w:val="decimal"/>
      <w:isLgl/>
      <w:lvlText w:val="%1.%2.%3.%4.%5.%6.%7"/>
      <w:lvlJc w:val="left"/>
      <w:pPr>
        <w:ind w:left="2528" w:hanging="1440"/>
      </w:pPr>
      <w:rPr>
        <w:rFonts w:hint="default"/>
      </w:rPr>
    </w:lvl>
    <w:lvl w:ilvl="7">
      <w:start w:val="1"/>
      <w:numFmt w:val="decimal"/>
      <w:isLgl/>
      <w:lvlText w:val="%1.%2.%3.%4.%5.%6.%7.%8"/>
      <w:lvlJc w:val="left"/>
      <w:pPr>
        <w:ind w:left="3066" w:hanging="1800"/>
      </w:pPr>
      <w:rPr>
        <w:rFonts w:hint="default"/>
      </w:rPr>
    </w:lvl>
    <w:lvl w:ilvl="8">
      <w:start w:val="1"/>
      <w:numFmt w:val="decimal"/>
      <w:isLgl/>
      <w:lvlText w:val="%1.%2.%3.%4.%5.%6.%7.%8.%9"/>
      <w:lvlJc w:val="left"/>
      <w:pPr>
        <w:ind w:left="3244" w:hanging="1800"/>
      </w:pPr>
      <w:rPr>
        <w:rFonts w:hint="default"/>
      </w:rPr>
    </w:lvl>
  </w:abstractNum>
  <w:abstractNum w:abstractNumId="6" w15:restartNumberingAfterBreak="0">
    <w:nsid w:val="22BE1775"/>
    <w:multiLevelType w:val="multilevel"/>
    <w:tmpl w:val="A3128662"/>
    <w:lvl w:ilvl="0">
      <w:start w:val="1"/>
      <w:numFmt w:val="decimal"/>
      <w:lvlText w:val="%1."/>
      <w:lvlJc w:val="left"/>
      <w:pPr>
        <w:ind w:left="380" w:hanging="360"/>
      </w:pPr>
      <w:rPr>
        <w:rFonts w:hint="default"/>
      </w:rPr>
    </w:lvl>
    <w:lvl w:ilvl="1">
      <w:start w:val="1"/>
      <w:numFmt w:val="decimal"/>
      <w:isLgl/>
      <w:lvlText w:val="%1.%2"/>
      <w:lvlJc w:val="left"/>
      <w:pPr>
        <w:ind w:left="603" w:hanging="405"/>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634"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350" w:hanging="1440"/>
      </w:pPr>
      <w:rPr>
        <w:rFonts w:hint="default"/>
      </w:rPr>
    </w:lvl>
    <w:lvl w:ilvl="6">
      <w:start w:val="1"/>
      <w:numFmt w:val="decimal"/>
      <w:isLgl/>
      <w:lvlText w:val="%1.%2.%3.%4.%5.%6.%7"/>
      <w:lvlJc w:val="left"/>
      <w:pPr>
        <w:ind w:left="2528" w:hanging="1440"/>
      </w:pPr>
      <w:rPr>
        <w:rFonts w:hint="default"/>
      </w:rPr>
    </w:lvl>
    <w:lvl w:ilvl="7">
      <w:start w:val="1"/>
      <w:numFmt w:val="decimal"/>
      <w:isLgl/>
      <w:lvlText w:val="%1.%2.%3.%4.%5.%6.%7.%8"/>
      <w:lvlJc w:val="left"/>
      <w:pPr>
        <w:ind w:left="3066" w:hanging="1800"/>
      </w:pPr>
      <w:rPr>
        <w:rFonts w:hint="default"/>
      </w:rPr>
    </w:lvl>
    <w:lvl w:ilvl="8">
      <w:start w:val="1"/>
      <w:numFmt w:val="decimal"/>
      <w:isLgl/>
      <w:lvlText w:val="%1.%2.%3.%4.%5.%6.%7.%8.%9"/>
      <w:lvlJc w:val="left"/>
      <w:pPr>
        <w:ind w:left="3244" w:hanging="1800"/>
      </w:pPr>
      <w:rPr>
        <w:rFonts w:hint="default"/>
      </w:rPr>
    </w:lvl>
  </w:abstractNum>
  <w:abstractNum w:abstractNumId="7" w15:restartNumberingAfterBreak="0">
    <w:nsid w:val="23691B2D"/>
    <w:multiLevelType w:val="hybridMultilevel"/>
    <w:tmpl w:val="859406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8557998"/>
    <w:multiLevelType w:val="hybridMultilevel"/>
    <w:tmpl w:val="32A2E850"/>
    <w:lvl w:ilvl="0" w:tplc="1C09000B">
      <w:start w:val="1"/>
      <w:numFmt w:val="bullet"/>
      <w:lvlText w:val=""/>
      <w:lvlJc w:val="left"/>
      <w:pPr>
        <w:ind w:left="871" w:hanging="360"/>
      </w:pPr>
      <w:rPr>
        <w:rFonts w:ascii="Wingdings" w:hAnsi="Wingdings" w:hint="default"/>
      </w:rPr>
    </w:lvl>
    <w:lvl w:ilvl="1" w:tplc="1C090003" w:tentative="1">
      <w:start w:val="1"/>
      <w:numFmt w:val="bullet"/>
      <w:lvlText w:val="o"/>
      <w:lvlJc w:val="left"/>
      <w:pPr>
        <w:ind w:left="1591" w:hanging="360"/>
      </w:pPr>
      <w:rPr>
        <w:rFonts w:ascii="Courier New" w:hAnsi="Courier New" w:cs="Courier New" w:hint="default"/>
      </w:rPr>
    </w:lvl>
    <w:lvl w:ilvl="2" w:tplc="1C090005" w:tentative="1">
      <w:start w:val="1"/>
      <w:numFmt w:val="bullet"/>
      <w:lvlText w:val=""/>
      <w:lvlJc w:val="left"/>
      <w:pPr>
        <w:ind w:left="2311" w:hanging="360"/>
      </w:pPr>
      <w:rPr>
        <w:rFonts w:ascii="Wingdings" w:hAnsi="Wingdings" w:hint="default"/>
      </w:rPr>
    </w:lvl>
    <w:lvl w:ilvl="3" w:tplc="1C090001" w:tentative="1">
      <w:start w:val="1"/>
      <w:numFmt w:val="bullet"/>
      <w:lvlText w:val=""/>
      <w:lvlJc w:val="left"/>
      <w:pPr>
        <w:ind w:left="3031" w:hanging="360"/>
      </w:pPr>
      <w:rPr>
        <w:rFonts w:ascii="Symbol" w:hAnsi="Symbol" w:hint="default"/>
      </w:rPr>
    </w:lvl>
    <w:lvl w:ilvl="4" w:tplc="1C090003" w:tentative="1">
      <w:start w:val="1"/>
      <w:numFmt w:val="bullet"/>
      <w:lvlText w:val="o"/>
      <w:lvlJc w:val="left"/>
      <w:pPr>
        <w:ind w:left="3751" w:hanging="360"/>
      </w:pPr>
      <w:rPr>
        <w:rFonts w:ascii="Courier New" w:hAnsi="Courier New" w:cs="Courier New" w:hint="default"/>
      </w:rPr>
    </w:lvl>
    <w:lvl w:ilvl="5" w:tplc="1C090005" w:tentative="1">
      <w:start w:val="1"/>
      <w:numFmt w:val="bullet"/>
      <w:lvlText w:val=""/>
      <w:lvlJc w:val="left"/>
      <w:pPr>
        <w:ind w:left="4471" w:hanging="360"/>
      </w:pPr>
      <w:rPr>
        <w:rFonts w:ascii="Wingdings" w:hAnsi="Wingdings" w:hint="default"/>
      </w:rPr>
    </w:lvl>
    <w:lvl w:ilvl="6" w:tplc="1C090001" w:tentative="1">
      <w:start w:val="1"/>
      <w:numFmt w:val="bullet"/>
      <w:lvlText w:val=""/>
      <w:lvlJc w:val="left"/>
      <w:pPr>
        <w:ind w:left="5191" w:hanging="360"/>
      </w:pPr>
      <w:rPr>
        <w:rFonts w:ascii="Symbol" w:hAnsi="Symbol" w:hint="default"/>
      </w:rPr>
    </w:lvl>
    <w:lvl w:ilvl="7" w:tplc="1C090003" w:tentative="1">
      <w:start w:val="1"/>
      <w:numFmt w:val="bullet"/>
      <w:lvlText w:val="o"/>
      <w:lvlJc w:val="left"/>
      <w:pPr>
        <w:ind w:left="5911" w:hanging="360"/>
      </w:pPr>
      <w:rPr>
        <w:rFonts w:ascii="Courier New" w:hAnsi="Courier New" w:cs="Courier New" w:hint="default"/>
      </w:rPr>
    </w:lvl>
    <w:lvl w:ilvl="8" w:tplc="1C090005" w:tentative="1">
      <w:start w:val="1"/>
      <w:numFmt w:val="bullet"/>
      <w:lvlText w:val=""/>
      <w:lvlJc w:val="left"/>
      <w:pPr>
        <w:ind w:left="6631" w:hanging="360"/>
      </w:pPr>
      <w:rPr>
        <w:rFonts w:ascii="Wingdings" w:hAnsi="Wingdings" w:hint="default"/>
      </w:rPr>
    </w:lvl>
  </w:abstractNum>
  <w:abstractNum w:abstractNumId="9" w15:restartNumberingAfterBreak="0">
    <w:nsid w:val="30F90912"/>
    <w:multiLevelType w:val="multilevel"/>
    <w:tmpl w:val="4D10CB18"/>
    <w:lvl w:ilvl="0">
      <w:start w:val="3"/>
      <w:numFmt w:val="decimal"/>
      <w:lvlText w:val="%1"/>
      <w:lvlJc w:val="left"/>
      <w:pPr>
        <w:ind w:left="360" w:hanging="360"/>
      </w:pPr>
      <w:rPr>
        <w:rFonts w:hint="default"/>
      </w:rPr>
    </w:lvl>
    <w:lvl w:ilvl="1">
      <w:start w:val="2"/>
      <w:numFmt w:val="decimal"/>
      <w:lvlText w:val="%1.%2"/>
      <w:lvlJc w:val="left"/>
      <w:pPr>
        <w:ind w:left="558" w:hanging="36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674" w:hanging="108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430" w:hanging="144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3186" w:hanging="1800"/>
      </w:pPr>
      <w:rPr>
        <w:rFonts w:hint="default"/>
      </w:rPr>
    </w:lvl>
    <w:lvl w:ilvl="8">
      <w:start w:val="1"/>
      <w:numFmt w:val="decimal"/>
      <w:lvlText w:val="%1.%2.%3.%4.%5.%6.%7.%8.%9"/>
      <w:lvlJc w:val="left"/>
      <w:pPr>
        <w:ind w:left="3384" w:hanging="1800"/>
      </w:pPr>
      <w:rPr>
        <w:rFonts w:hint="default"/>
      </w:rPr>
    </w:lvl>
  </w:abstractNum>
  <w:abstractNum w:abstractNumId="10" w15:restartNumberingAfterBreak="0">
    <w:nsid w:val="3F4879E7"/>
    <w:multiLevelType w:val="hybridMultilevel"/>
    <w:tmpl w:val="C3181D1A"/>
    <w:lvl w:ilvl="0" w:tplc="F13C43B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8DF5F71"/>
    <w:multiLevelType w:val="multilevel"/>
    <w:tmpl w:val="A3128662"/>
    <w:lvl w:ilvl="0">
      <w:start w:val="1"/>
      <w:numFmt w:val="decimal"/>
      <w:lvlText w:val="%1."/>
      <w:lvlJc w:val="left"/>
      <w:pPr>
        <w:ind w:left="380" w:hanging="360"/>
      </w:pPr>
      <w:rPr>
        <w:rFonts w:hint="default"/>
        <w:b w:val="0"/>
        <w:bCs/>
        <w:i w:val="0"/>
        <w:w w:val="100"/>
        <w:sz w:val="24"/>
        <w:szCs w:val="24"/>
      </w:rPr>
    </w:lvl>
    <w:lvl w:ilvl="1">
      <w:start w:val="1"/>
      <w:numFmt w:val="decimal"/>
      <w:isLgl/>
      <w:lvlText w:val="%1.%2"/>
      <w:lvlJc w:val="left"/>
      <w:pPr>
        <w:ind w:left="603" w:hanging="405"/>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634"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350" w:hanging="1440"/>
      </w:pPr>
      <w:rPr>
        <w:rFonts w:hint="default"/>
      </w:rPr>
    </w:lvl>
    <w:lvl w:ilvl="6">
      <w:start w:val="1"/>
      <w:numFmt w:val="decimal"/>
      <w:isLgl/>
      <w:lvlText w:val="%1.%2.%3.%4.%5.%6.%7"/>
      <w:lvlJc w:val="left"/>
      <w:pPr>
        <w:ind w:left="2528" w:hanging="1440"/>
      </w:pPr>
      <w:rPr>
        <w:rFonts w:hint="default"/>
      </w:rPr>
    </w:lvl>
    <w:lvl w:ilvl="7">
      <w:start w:val="1"/>
      <w:numFmt w:val="decimal"/>
      <w:isLgl/>
      <w:lvlText w:val="%1.%2.%3.%4.%5.%6.%7.%8"/>
      <w:lvlJc w:val="left"/>
      <w:pPr>
        <w:ind w:left="3066" w:hanging="1800"/>
      </w:pPr>
      <w:rPr>
        <w:rFonts w:hint="default"/>
      </w:rPr>
    </w:lvl>
    <w:lvl w:ilvl="8">
      <w:start w:val="1"/>
      <w:numFmt w:val="decimal"/>
      <w:isLgl/>
      <w:lvlText w:val="%1.%2.%3.%4.%5.%6.%7.%8.%9"/>
      <w:lvlJc w:val="left"/>
      <w:pPr>
        <w:ind w:left="3244" w:hanging="1800"/>
      </w:pPr>
      <w:rPr>
        <w:rFonts w:hint="default"/>
      </w:rPr>
    </w:lvl>
  </w:abstractNum>
  <w:abstractNum w:abstractNumId="12" w15:restartNumberingAfterBreak="0">
    <w:nsid w:val="4EE44C16"/>
    <w:multiLevelType w:val="hybridMultilevel"/>
    <w:tmpl w:val="4B60283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336559E"/>
    <w:multiLevelType w:val="multilevel"/>
    <w:tmpl w:val="A3128662"/>
    <w:lvl w:ilvl="0">
      <w:start w:val="1"/>
      <w:numFmt w:val="decimal"/>
      <w:lvlText w:val="%1."/>
      <w:lvlJc w:val="left"/>
      <w:pPr>
        <w:ind w:left="380" w:hanging="360"/>
      </w:pPr>
      <w:rPr>
        <w:rFonts w:hint="default"/>
      </w:rPr>
    </w:lvl>
    <w:lvl w:ilvl="1">
      <w:start w:val="1"/>
      <w:numFmt w:val="decimal"/>
      <w:isLgl/>
      <w:lvlText w:val="%1.%2"/>
      <w:lvlJc w:val="left"/>
      <w:pPr>
        <w:ind w:left="603" w:hanging="405"/>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634"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350" w:hanging="1440"/>
      </w:pPr>
      <w:rPr>
        <w:rFonts w:hint="default"/>
      </w:rPr>
    </w:lvl>
    <w:lvl w:ilvl="6">
      <w:start w:val="1"/>
      <w:numFmt w:val="decimal"/>
      <w:isLgl/>
      <w:lvlText w:val="%1.%2.%3.%4.%5.%6.%7"/>
      <w:lvlJc w:val="left"/>
      <w:pPr>
        <w:ind w:left="2528" w:hanging="1440"/>
      </w:pPr>
      <w:rPr>
        <w:rFonts w:hint="default"/>
      </w:rPr>
    </w:lvl>
    <w:lvl w:ilvl="7">
      <w:start w:val="1"/>
      <w:numFmt w:val="decimal"/>
      <w:isLgl/>
      <w:lvlText w:val="%1.%2.%3.%4.%5.%6.%7.%8"/>
      <w:lvlJc w:val="left"/>
      <w:pPr>
        <w:ind w:left="3066" w:hanging="1800"/>
      </w:pPr>
      <w:rPr>
        <w:rFonts w:hint="default"/>
      </w:rPr>
    </w:lvl>
    <w:lvl w:ilvl="8">
      <w:start w:val="1"/>
      <w:numFmt w:val="decimal"/>
      <w:isLgl/>
      <w:lvlText w:val="%1.%2.%3.%4.%5.%6.%7.%8.%9"/>
      <w:lvlJc w:val="left"/>
      <w:pPr>
        <w:ind w:left="3244" w:hanging="1800"/>
      </w:pPr>
      <w:rPr>
        <w:rFonts w:hint="default"/>
      </w:rPr>
    </w:lvl>
  </w:abstractNum>
  <w:abstractNum w:abstractNumId="14" w15:restartNumberingAfterBreak="0">
    <w:nsid w:val="63574EDC"/>
    <w:multiLevelType w:val="multilevel"/>
    <w:tmpl w:val="A3128662"/>
    <w:lvl w:ilvl="0">
      <w:start w:val="1"/>
      <w:numFmt w:val="decimal"/>
      <w:lvlText w:val="%1."/>
      <w:lvlJc w:val="left"/>
      <w:pPr>
        <w:ind w:left="380" w:hanging="360"/>
      </w:pPr>
      <w:rPr>
        <w:rFonts w:hint="default"/>
      </w:rPr>
    </w:lvl>
    <w:lvl w:ilvl="1">
      <w:start w:val="1"/>
      <w:numFmt w:val="decimal"/>
      <w:isLgl/>
      <w:lvlText w:val="%1.%2"/>
      <w:lvlJc w:val="left"/>
      <w:pPr>
        <w:ind w:left="603" w:hanging="405"/>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634"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350" w:hanging="1440"/>
      </w:pPr>
      <w:rPr>
        <w:rFonts w:hint="default"/>
      </w:rPr>
    </w:lvl>
    <w:lvl w:ilvl="6">
      <w:start w:val="1"/>
      <w:numFmt w:val="decimal"/>
      <w:isLgl/>
      <w:lvlText w:val="%1.%2.%3.%4.%5.%6.%7"/>
      <w:lvlJc w:val="left"/>
      <w:pPr>
        <w:ind w:left="2528" w:hanging="1440"/>
      </w:pPr>
      <w:rPr>
        <w:rFonts w:hint="default"/>
      </w:rPr>
    </w:lvl>
    <w:lvl w:ilvl="7">
      <w:start w:val="1"/>
      <w:numFmt w:val="decimal"/>
      <w:isLgl/>
      <w:lvlText w:val="%1.%2.%3.%4.%5.%6.%7.%8"/>
      <w:lvlJc w:val="left"/>
      <w:pPr>
        <w:ind w:left="3066" w:hanging="1800"/>
      </w:pPr>
      <w:rPr>
        <w:rFonts w:hint="default"/>
      </w:rPr>
    </w:lvl>
    <w:lvl w:ilvl="8">
      <w:start w:val="1"/>
      <w:numFmt w:val="decimal"/>
      <w:isLgl/>
      <w:lvlText w:val="%1.%2.%3.%4.%5.%6.%7.%8.%9"/>
      <w:lvlJc w:val="left"/>
      <w:pPr>
        <w:ind w:left="3244" w:hanging="1800"/>
      </w:pPr>
      <w:rPr>
        <w:rFonts w:hint="default"/>
      </w:rPr>
    </w:lvl>
  </w:abstractNum>
  <w:num w:numId="1">
    <w:abstractNumId w:val="11"/>
  </w:num>
  <w:num w:numId="2">
    <w:abstractNumId w:val="6"/>
  </w:num>
  <w:num w:numId="3">
    <w:abstractNumId w:val="2"/>
  </w:num>
  <w:num w:numId="4">
    <w:abstractNumId w:val="13"/>
  </w:num>
  <w:num w:numId="5">
    <w:abstractNumId w:val="14"/>
  </w:num>
  <w:num w:numId="6">
    <w:abstractNumId w:val="5"/>
  </w:num>
  <w:num w:numId="7">
    <w:abstractNumId w:val="8"/>
  </w:num>
  <w:num w:numId="8">
    <w:abstractNumId w:val="4"/>
  </w:num>
  <w:num w:numId="9">
    <w:abstractNumId w:val="0"/>
  </w:num>
  <w:num w:numId="10">
    <w:abstractNumId w:val="9"/>
  </w:num>
  <w:num w:numId="11">
    <w:abstractNumId w:val="3"/>
  </w:num>
  <w:num w:numId="12">
    <w:abstractNumId w:val="7"/>
  </w:num>
  <w:num w:numId="13">
    <w:abstractNumId w:val="12"/>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DE"/>
    <w:rsid w:val="00052F5B"/>
    <w:rsid w:val="00086280"/>
    <w:rsid w:val="000F4005"/>
    <w:rsid w:val="001E6239"/>
    <w:rsid w:val="00211404"/>
    <w:rsid w:val="00243B30"/>
    <w:rsid w:val="002555D6"/>
    <w:rsid w:val="00284FCF"/>
    <w:rsid w:val="00417C99"/>
    <w:rsid w:val="00446806"/>
    <w:rsid w:val="00464964"/>
    <w:rsid w:val="004904DE"/>
    <w:rsid w:val="005014F9"/>
    <w:rsid w:val="0052171D"/>
    <w:rsid w:val="00535184"/>
    <w:rsid w:val="00595B4B"/>
    <w:rsid w:val="005B227B"/>
    <w:rsid w:val="005C3A65"/>
    <w:rsid w:val="005E5409"/>
    <w:rsid w:val="00715285"/>
    <w:rsid w:val="00737093"/>
    <w:rsid w:val="0078429C"/>
    <w:rsid w:val="007C64C4"/>
    <w:rsid w:val="007C69D3"/>
    <w:rsid w:val="00824CF8"/>
    <w:rsid w:val="00844E6F"/>
    <w:rsid w:val="0087214E"/>
    <w:rsid w:val="008E46A1"/>
    <w:rsid w:val="00943D22"/>
    <w:rsid w:val="009F6419"/>
    <w:rsid w:val="00A15424"/>
    <w:rsid w:val="00BD7183"/>
    <w:rsid w:val="00C02876"/>
    <w:rsid w:val="00C451F7"/>
    <w:rsid w:val="00C55633"/>
    <w:rsid w:val="00D219E8"/>
    <w:rsid w:val="00DC7A1E"/>
    <w:rsid w:val="00E37581"/>
    <w:rsid w:val="00E90881"/>
    <w:rsid w:val="00EA0DDD"/>
    <w:rsid w:val="00EB5D8C"/>
    <w:rsid w:val="00ED311C"/>
    <w:rsid w:val="00FC349C"/>
    <w:rsid w:val="00FD4C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95CB9"/>
  <w15:chartTrackingRefBased/>
  <w15:docId w15:val="{D67B7AA8-2D1C-4EBF-8FD7-C970ED7F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04DE"/>
    <w:pPr>
      <w:widowControl w:val="0"/>
      <w:spacing w:after="0" w:line="240" w:lineRule="auto"/>
    </w:pPr>
    <w:rPr>
      <w:lang w:val="en-US"/>
    </w:rPr>
  </w:style>
  <w:style w:type="paragraph" w:styleId="Heading1">
    <w:name w:val="heading 1"/>
    <w:basedOn w:val="Normal"/>
    <w:next w:val="Normal"/>
    <w:link w:val="Heading1Char"/>
    <w:uiPriority w:val="9"/>
    <w:qFormat/>
    <w:rsid w:val="004904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4904DE"/>
    <w:pPr>
      <w:spacing w:before="69"/>
      <w:ind w:left="623" w:hanging="425"/>
      <w:outlineLvl w:val="1"/>
    </w:pPr>
    <w:rPr>
      <w:rFonts w:ascii="Arial" w:eastAsia="Arial" w:hAnsi="Arial"/>
      <w:b/>
      <w:bCs/>
      <w:sz w:val="24"/>
      <w:szCs w:val="24"/>
    </w:rPr>
  </w:style>
  <w:style w:type="paragraph" w:styleId="Heading3">
    <w:name w:val="heading 3"/>
    <w:basedOn w:val="Normal"/>
    <w:next w:val="Normal"/>
    <w:link w:val="Heading3Char"/>
    <w:uiPriority w:val="9"/>
    <w:unhideWhenUsed/>
    <w:qFormat/>
    <w:rsid w:val="004904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904DE"/>
    <w:pPr>
      <w:spacing w:before="60"/>
      <w:ind w:left="1518" w:hanging="600"/>
    </w:pPr>
    <w:rPr>
      <w:rFonts w:ascii="Arial" w:eastAsia="Arial" w:hAnsi="Arial"/>
      <w:sz w:val="20"/>
      <w:szCs w:val="20"/>
    </w:rPr>
  </w:style>
  <w:style w:type="character" w:customStyle="1" w:styleId="BodyTextChar">
    <w:name w:val="Body Text Char"/>
    <w:basedOn w:val="DefaultParagraphFont"/>
    <w:link w:val="BodyText"/>
    <w:uiPriority w:val="1"/>
    <w:rsid w:val="004904DE"/>
    <w:rPr>
      <w:rFonts w:ascii="Arial" w:eastAsia="Arial" w:hAnsi="Arial"/>
      <w:sz w:val="20"/>
      <w:szCs w:val="20"/>
      <w:lang w:val="en-US"/>
    </w:rPr>
  </w:style>
  <w:style w:type="paragraph" w:styleId="Header">
    <w:name w:val="header"/>
    <w:basedOn w:val="Normal"/>
    <w:link w:val="HeaderChar"/>
    <w:uiPriority w:val="99"/>
    <w:unhideWhenUsed/>
    <w:rsid w:val="004904DE"/>
    <w:pPr>
      <w:tabs>
        <w:tab w:val="center" w:pos="4513"/>
        <w:tab w:val="right" w:pos="9026"/>
      </w:tabs>
    </w:pPr>
  </w:style>
  <w:style w:type="character" w:customStyle="1" w:styleId="HeaderChar">
    <w:name w:val="Header Char"/>
    <w:basedOn w:val="DefaultParagraphFont"/>
    <w:link w:val="Header"/>
    <w:uiPriority w:val="99"/>
    <w:rsid w:val="004904DE"/>
    <w:rPr>
      <w:lang w:val="en-US"/>
    </w:rPr>
  </w:style>
  <w:style w:type="paragraph" w:styleId="Footer">
    <w:name w:val="footer"/>
    <w:basedOn w:val="Normal"/>
    <w:link w:val="FooterChar"/>
    <w:uiPriority w:val="99"/>
    <w:unhideWhenUsed/>
    <w:rsid w:val="004904DE"/>
    <w:pPr>
      <w:tabs>
        <w:tab w:val="center" w:pos="4513"/>
        <w:tab w:val="right" w:pos="9026"/>
      </w:tabs>
    </w:pPr>
  </w:style>
  <w:style w:type="character" w:customStyle="1" w:styleId="FooterChar">
    <w:name w:val="Footer Char"/>
    <w:basedOn w:val="DefaultParagraphFont"/>
    <w:link w:val="Footer"/>
    <w:uiPriority w:val="99"/>
    <w:rsid w:val="004904DE"/>
    <w:rPr>
      <w:lang w:val="en-US"/>
    </w:rPr>
  </w:style>
  <w:style w:type="character" w:customStyle="1" w:styleId="Heading2Char">
    <w:name w:val="Heading 2 Char"/>
    <w:basedOn w:val="DefaultParagraphFont"/>
    <w:link w:val="Heading2"/>
    <w:uiPriority w:val="1"/>
    <w:rsid w:val="004904DE"/>
    <w:rPr>
      <w:rFonts w:ascii="Arial" w:eastAsia="Arial" w:hAnsi="Arial"/>
      <w:b/>
      <w:bCs/>
      <w:sz w:val="24"/>
      <w:szCs w:val="24"/>
      <w:lang w:val="en-US"/>
    </w:rPr>
  </w:style>
  <w:style w:type="paragraph" w:styleId="TOC1">
    <w:name w:val="toc 1"/>
    <w:basedOn w:val="Normal"/>
    <w:uiPriority w:val="1"/>
    <w:qFormat/>
    <w:rsid w:val="004904DE"/>
    <w:pPr>
      <w:spacing w:before="69"/>
      <w:ind w:left="599" w:hanging="401"/>
    </w:pPr>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9"/>
    <w:rsid w:val="004904DE"/>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4904DE"/>
    <w:pPr>
      <w:ind w:left="720"/>
      <w:contextualSpacing/>
    </w:pPr>
  </w:style>
  <w:style w:type="character" w:customStyle="1" w:styleId="Heading3Char">
    <w:name w:val="Heading 3 Char"/>
    <w:basedOn w:val="DefaultParagraphFont"/>
    <w:link w:val="Heading3"/>
    <w:uiPriority w:val="9"/>
    <w:rsid w:val="004904DE"/>
    <w:rPr>
      <w:rFonts w:asciiTheme="majorHAnsi" w:eastAsiaTheme="majorEastAsia" w:hAnsiTheme="majorHAnsi" w:cstheme="majorBidi"/>
      <w:color w:val="1F4D78" w:themeColor="accent1" w:themeShade="7F"/>
      <w:sz w:val="24"/>
      <w:szCs w:val="24"/>
      <w:lang w:val="en-US"/>
    </w:rPr>
  </w:style>
  <w:style w:type="paragraph" w:customStyle="1" w:styleId="Default">
    <w:name w:val="Default"/>
    <w:rsid w:val="00C0287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7C69D3"/>
    <w:rPr>
      <w:color w:val="0000FF"/>
      <w:u w:val="single"/>
    </w:rPr>
  </w:style>
  <w:style w:type="character" w:styleId="CommentReference">
    <w:name w:val="annotation reference"/>
    <w:basedOn w:val="DefaultParagraphFont"/>
    <w:uiPriority w:val="99"/>
    <w:semiHidden/>
    <w:unhideWhenUsed/>
    <w:rsid w:val="005C3A65"/>
    <w:rPr>
      <w:sz w:val="16"/>
      <w:szCs w:val="16"/>
    </w:rPr>
  </w:style>
  <w:style w:type="paragraph" w:styleId="CommentText">
    <w:name w:val="annotation text"/>
    <w:basedOn w:val="Normal"/>
    <w:link w:val="CommentTextChar"/>
    <w:uiPriority w:val="99"/>
    <w:semiHidden/>
    <w:unhideWhenUsed/>
    <w:rsid w:val="005C3A65"/>
    <w:rPr>
      <w:sz w:val="20"/>
      <w:szCs w:val="20"/>
    </w:rPr>
  </w:style>
  <w:style w:type="character" w:customStyle="1" w:styleId="CommentTextChar">
    <w:name w:val="Comment Text Char"/>
    <w:basedOn w:val="DefaultParagraphFont"/>
    <w:link w:val="CommentText"/>
    <w:uiPriority w:val="99"/>
    <w:semiHidden/>
    <w:rsid w:val="005C3A65"/>
    <w:rPr>
      <w:sz w:val="20"/>
      <w:szCs w:val="20"/>
      <w:lang w:val="en-US"/>
    </w:rPr>
  </w:style>
  <w:style w:type="paragraph" w:styleId="CommentSubject">
    <w:name w:val="annotation subject"/>
    <w:basedOn w:val="CommentText"/>
    <w:next w:val="CommentText"/>
    <w:link w:val="CommentSubjectChar"/>
    <w:uiPriority w:val="99"/>
    <w:semiHidden/>
    <w:unhideWhenUsed/>
    <w:rsid w:val="005C3A65"/>
    <w:rPr>
      <w:b/>
      <w:bCs/>
    </w:rPr>
  </w:style>
  <w:style w:type="character" w:customStyle="1" w:styleId="CommentSubjectChar">
    <w:name w:val="Comment Subject Char"/>
    <w:basedOn w:val="CommentTextChar"/>
    <w:link w:val="CommentSubject"/>
    <w:uiPriority w:val="99"/>
    <w:semiHidden/>
    <w:rsid w:val="005C3A65"/>
    <w:rPr>
      <w:b/>
      <w:bCs/>
      <w:sz w:val="20"/>
      <w:szCs w:val="20"/>
      <w:lang w:val="en-US"/>
    </w:rPr>
  </w:style>
  <w:style w:type="paragraph" w:styleId="BalloonText">
    <w:name w:val="Balloon Text"/>
    <w:basedOn w:val="Normal"/>
    <w:link w:val="BalloonTextChar"/>
    <w:uiPriority w:val="99"/>
    <w:semiHidden/>
    <w:unhideWhenUsed/>
    <w:rsid w:val="005C3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A65"/>
    <w:rPr>
      <w:rFonts w:ascii="Segoe UI" w:hAnsi="Segoe UI" w:cs="Segoe UI"/>
      <w:sz w:val="18"/>
      <w:szCs w:val="18"/>
      <w:lang w:val="en-US"/>
    </w:rPr>
  </w:style>
  <w:style w:type="paragraph" w:styleId="NoSpacing">
    <w:name w:val="No Spacing"/>
    <w:link w:val="NoSpacingChar"/>
    <w:uiPriority w:val="1"/>
    <w:rsid w:val="005014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014F9"/>
    <w:rPr>
      <w:rFonts w:eastAsiaTheme="minorEastAsia"/>
      <w:lang w:val="en-US"/>
    </w:rPr>
  </w:style>
  <w:style w:type="table" w:styleId="TableGrid">
    <w:name w:val="Table Grid"/>
    <w:basedOn w:val="TableNormal"/>
    <w:uiPriority w:val="59"/>
    <w:rsid w:val="0050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22879">
      <w:bodyDiv w:val="1"/>
      <w:marLeft w:val="0"/>
      <w:marRight w:val="0"/>
      <w:marTop w:val="0"/>
      <w:marBottom w:val="0"/>
      <w:divBdr>
        <w:top w:val="none" w:sz="0" w:space="0" w:color="auto"/>
        <w:left w:val="none" w:sz="0" w:space="0" w:color="auto"/>
        <w:bottom w:val="none" w:sz="0" w:space="0" w:color="auto"/>
        <w:right w:val="none" w:sz="0" w:space="0" w:color="auto"/>
      </w:divBdr>
    </w:div>
    <w:div w:id="183391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D89D70A-BAD6-44A0-82D9-7338FD16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Preshani</dc:creator>
  <cp:keywords/>
  <dc:description/>
  <cp:lastModifiedBy>Shivani Keshav</cp:lastModifiedBy>
  <cp:revision>25</cp:revision>
  <dcterms:created xsi:type="dcterms:W3CDTF">2019-01-14T12:59:00Z</dcterms:created>
  <dcterms:modified xsi:type="dcterms:W3CDTF">2021-02-05T10:22:00Z</dcterms:modified>
</cp:coreProperties>
</file>